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B6460" w14:textId="77777777" w:rsidR="00E1211C" w:rsidRDefault="00E1211C" w:rsidP="005245E8">
      <w:pPr>
        <w:pStyle w:val="3GPPHeader"/>
        <w:spacing w:after="60"/>
      </w:pPr>
      <w:bookmarkStart w:id="0" w:name="_Hlk46498313"/>
      <w:bookmarkStart w:id="1" w:name="_GoBack"/>
      <w:bookmarkEnd w:id="1"/>
    </w:p>
    <w:p w14:paraId="7252B2FB" w14:textId="11DC0794" w:rsidR="005245E8" w:rsidRPr="00833C41" w:rsidRDefault="005245E8" w:rsidP="005245E8">
      <w:pPr>
        <w:pStyle w:val="3GPPHeader"/>
        <w:spacing w:after="60"/>
        <w:rPr>
          <w:sz w:val="32"/>
          <w:szCs w:val="32"/>
          <w:highlight w:val="yellow"/>
        </w:rPr>
      </w:pPr>
      <w:r w:rsidRPr="00833C41">
        <w:t>3GPP TSG-RAN WG1 Meeting #10</w:t>
      </w:r>
      <w:r w:rsidR="00C33229" w:rsidRPr="00833C41">
        <w:t>2</w:t>
      </w:r>
      <w:r w:rsidRPr="00833C41">
        <w:t>-e</w:t>
      </w:r>
      <w:r w:rsidRPr="00833C41">
        <w:tab/>
      </w:r>
      <w:r w:rsidRPr="00E1211C">
        <w:rPr>
          <w:sz w:val="28"/>
          <w:szCs w:val="28"/>
        </w:rPr>
        <w:t>R1-20</w:t>
      </w:r>
      <w:r w:rsidR="00E1211C" w:rsidRPr="00E1211C">
        <w:rPr>
          <w:sz w:val="28"/>
          <w:szCs w:val="28"/>
        </w:rPr>
        <w:t>05509</w:t>
      </w:r>
    </w:p>
    <w:p w14:paraId="69A934E0" w14:textId="77F9ECF4" w:rsidR="005245E8" w:rsidRPr="00991CA9" w:rsidRDefault="005245E8" w:rsidP="005245E8">
      <w:pPr>
        <w:pStyle w:val="3GPPHeader"/>
      </w:pPr>
      <w:r w:rsidRPr="00991CA9">
        <w:t xml:space="preserve">e-Meeting, </w:t>
      </w:r>
      <w:r w:rsidR="00C33229" w:rsidRPr="00991CA9">
        <w:t>17</w:t>
      </w:r>
      <w:r w:rsidR="00C33229" w:rsidRPr="00991CA9">
        <w:rPr>
          <w:vertAlign w:val="superscript"/>
        </w:rPr>
        <w:t>th</w:t>
      </w:r>
      <w:r w:rsidR="00C33229" w:rsidRPr="00991CA9">
        <w:t xml:space="preserve"> – 28</w:t>
      </w:r>
      <w:r w:rsidR="00C33229" w:rsidRPr="00991CA9">
        <w:rPr>
          <w:vertAlign w:val="superscript"/>
        </w:rPr>
        <w:t>th</w:t>
      </w:r>
      <w:r w:rsidR="00C33229" w:rsidRPr="00991CA9">
        <w:t xml:space="preserve"> </w:t>
      </w:r>
      <w:proofErr w:type="gramStart"/>
      <w:r w:rsidR="00C33229" w:rsidRPr="00991CA9">
        <w:t>August</w:t>
      </w:r>
      <w:r w:rsidRPr="00991CA9">
        <w:t>,</w:t>
      </w:r>
      <w:proofErr w:type="gramEnd"/>
      <w:r w:rsidRPr="00991CA9">
        <w:t xml:space="preserve"> 2020</w:t>
      </w:r>
    </w:p>
    <w:bookmarkEnd w:id="0"/>
    <w:p w14:paraId="5CE5E37F" w14:textId="77777777" w:rsidR="00E90E49" w:rsidRPr="00991CA9" w:rsidRDefault="00E90E49" w:rsidP="00357380">
      <w:pPr>
        <w:pStyle w:val="3GPPHeader"/>
      </w:pPr>
    </w:p>
    <w:p w14:paraId="7A555DD8" w14:textId="7A357A6B" w:rsidR="00E90E49" w:rsidRPr="00833C41" w:rsidRDefault="00E90E49" w:rsidP="00311702">
      <w:pPr>
        <w:pStyle w:val="3GPPHeader"/>
        <w:rPr>
          <w:sz w:val="22"/>
        </w:rPr>
      </w:pPr>
      <w:r w:rsidRPr="00833C41">
        <w:rPr>
          <w:sz w:val="22"/>
        </w:rPr>
        <w:t>Agenda Item:</w:t>
      </w:r>
      <w:r w:rsidRPr="00833C41">
        <w:rPr>
          <w:sz w:val="22"/>
        </w:rPr>
        <w:tab/>
      </w:r>
      <w:r w:rsidR="002161E1" w:rsidRPr="002161E1">
        <w:rPr>
          <w:sz w:val="22"/>
        </w:rPr>
        <w:t>7.2.5.</w:t>
      </w:r>
      <w:r w:rsidR="00B248AF">
        <w:rPr>
          <w:sz w:val="22"/>
        </w:rPr>
        <w:t>4</w:t>
      </w:r>
    </w:p>
    <w:p w14:paraId="37FE1816" w14:textId="77777777" w:rsidR="00E90E49" w:rsidRPr="00833C41" w:rsidRDefault="003D3C45" w:rsidP="00F64C2B">
      <w:pPr>
        <w:pStyle w:val="3GPPHeader"/>
        <w:rPr>
          <w:sz w:val="22"/>
        </w:rPr>
      </w:pPr>
      <w:r w:rsidRPr="00833C41">
        <w:rPr>
          <w:sz w:val="22"/>
        </w:rPr>
        <w:t>Source:</w:t>
      </w:r>
      <w:r w:rsidR="00E90E49" w:rsidRPr="00833C41">
        <w:rPr>
          <w:sz w:val="22"/>
        </w:rPr>
        <w:tab/>
      </w:r>
      <w:r w:rsidR="00F64C2B" w:rsidRPr="00833C41">
        <w:rPr>
          <w:sz w:val="22"/>
        </w:rPr>
        <w:t>Ericsson</w:t>
      </w:r>
    </w:p>
    <w:p w14:paraId="29EEDE22" w14:textId="0816C8E5" w:rsidR="00E90E49" w:rsidRPr="00833C41" w:rsidRDefault="003D3C45" w:rsidP="00311702">
      <w:pPr>
        <w:pStyle w:val="3GPPHeader"/>
        <w:rPr>
          <w:sz w:val="22"/>
        </w:rPr>
      </w:pPr>
      <w:r w:rsidRPr="00833C41">
        <w:rPr>
          <w:sz w:val="22"/>
        </w:rPr>
        <w:t>Title:</w:t>
      </w:r>
      <w:r w:rsidR="00E90E49" w:rsidRPr="00833C41">
        <w:rPr>
          <w:sz w:val="22"/>
        </w:rPr>
        <w:tab/>
      </w:r>
      <w:r w:rsidR="00CB6D07" w:rsidRPr="00CB6D07">
        <w:rPr>
          <w:sz w:val="22"/>
        </w:rPr>
        <w:t xml:space="preserve">Remaining Issues of </w:t>
      </w:r>
      <w:r w:rsidR="00B248AF" w:rsidRPr="00B248AF">
        <w:rPr>
          <w:sz w:val="22"/>
        </w:rPr>
        <w:t>Enhancements to scheduling and HARQ</w:t>
      </w:r>
    </w:p>
    <w:p w14:paraId="002BA1AE" w14:textId="35B68D78" w:rsidR="00E90E49" w:rsidRPr="00833C41" w:rsidRDefault="00E90E49" w:rsidP="00881660">
      <w:pPr>
        <w:pStyle w:val="3GPPHeader"/>
      </w:pPr>
      <w:r w:rsidRPr="00833C41">
        <w:rPr>
          <w:sz w:val="22"/>
        </w:rPr>
        <w:t>Document for:</w:t>
      </w:r>
      <w:r w:rsidRPr="00833C41">
        <w:rPr>
          <w:sz w:val="22"/>
        </w:rPr>
        <w:tab/>
        <w:t>Discussion, Decision</w:t>
      </w:r>
    </w:p>
    <w:p w14:paraId="24E63993" w14:textId="77777777" w:rsidR="00E90E49" w:rsidRPr="00CE0424" w:rsidRDefault="00230D18" w:rsidP="00CE0424">
      <w:pPr>
        <w:pStyle w:val="Heading1"/>
      </w:pPr>
      <w:r>
        <w:t>1</w:t>
      </w:r>
      <w:r>
        <w:tab/>
      </w:r>
      <w:r w:rsidR="00E90E49" w:rsidRPr="00CE0424">
        <w:t>Introduction</w:t>
      </w:r>
    </w:p>
    <w:p w14:paraId="7BE4E540" w14:textId="160C7B28" w:rsidR="00255A4E" w:rsidRPr="00881660" w:rsidRDefault="00172165" w:rsidP="00881660">
      <w:pPr>
        <w:pStyle w:val="BodyText"/>
      </w:pPr>
      <w:r w:rsidRPr="006B624A">
        <w:rPr>
          <w:rFonts w:ascii="Times New Roman" w:hAnsi="Times New Roman" w:cs="Times New Roman"/>
        </w:rPr>
        <w:t>In this contribution, we address the remaining issues and propose solutions with respect to Rel-16 specifications of NR URLLC.</w:t>
      </w:r>
    </w:p>
    <w:p w14:paraId="5C3F960C" w14:textId="231416CC" w:rsidR="00255A4E" w:rsidRDefault="00B92DA0" w:rsidP="00255A4E">
      <w:pPr>
        <w:pStyle w:val="Heading1"/>
      </w:pPr>
      <w:r>
        <w:t>2</w:t>
      </w:r>
      <w:r w:rsidR="00255A4E">
        <w:tab/>
      </w:r>
      <w:r w:rsidR="00255A4E" w:rsidRPr="00CE0424">
        <w:t>Discussion</w:t>
      </w:r>
    </w:p>
    <w:p w14:paraId="4E1E38A6" w14:textId="463877F7" w:rsidR="00F207A1" w:rsidRDefault="00730DA4" w:rsidP="00F207A1">
      <w:pPr>
        <w:pStyle w:val="Heading2"/>
      </w:pPr>
      <w:r>
        <w:t>2.1</w:t>
      </w:r>
      <w:r>
        <w:tab/>
      </w:r>
      <w:r w:rsidR="00F207A1">
        <w:t xml:space="preserve">Clarification on </w:t>
      </w:r>
      <w:r w:rsidR="00C44CA3">
        <w:t xml:space="preserve">overlapping </w:t>
      </w:r>
      <w:r w:rsidR="00F207A1">
        <w:t xml:space="preserve">resolution </w:t>
      </w:r>
      <w:r>
        <w:t>procedures for</w:t>
      </w:r>
      <w:r w:rsidR="00F207A1">
        <w:t xml:space="preserve"> PUCCH/PUSCH of different priorities</w:t>
      </w:r>
    </w:p>
    <w:p w14:paraId="46D8E2E3" w14:textId="758231BC" w:rsidR="004E0A40" w:rsidRPr="00881660" w:rsidRDefault="004E0A40" w:rsidP="004E0A40">
      <w:pPr>
        <w:rPr>
          <w:rFonts w:ascii="Times New Roman" w:hAnsi="Times New Roman" w:cs="Times New Roman"/>
          <w:lang w:eastAsia="ja-JP"/>
        </w:rPr>
      </w:pPr>
      <w:r w:rsidRPr="00881660">
        <w:rPr>
          <w:rFonts w:ascii="Times New Roman" w:hAnsi="Times New Roman" w:cs="Times New Roman"/>
          <w:lang w:eastAsia="ja-JP"/>
        </w:rPr>
        <w:t>In the previous meeting the following was agreed</w:t>
      </w:r>
      <w:r w:rsidR="006E61B8" w:rsidRPr="00881660">
        <w:rPr>
          <w:rFonts w:ascii="Times New Roman" w:hAnsi="Times New Roman" w:cs="Times New Roman"/>
          <w:lang w:eastAsia="ja-JP"/>
        </w:rPr>
        <w:t>:</w:t>
      </w:r>
    </w:p>
    <w:p w14:paraId="6DD3818D" w14:textId="77777777" w:rsidR="006E61B8" w:rsidRPr="00881660" w:rsidRDefault="006E61B8" w:rsidP="006E61B8">
      <w:pPr>
        <w:jc w:val="both"/>
        <w:rPr>
          <w:rFonts w:cs="Times"/>
          <w:b/>
          <w:bCs/>
        </w:rPr>
      </w:pPr>
      <w:r w:rsidRPr="00881660">
        <w:rPr>
          <w:rFonts w:cs="Times"/>
          <w:b/>
          <w:bCs/>
          <w:highlight w:val="green"/>
        </w:rPr>
        <w:t>Agreement</w:t>
      </w:r>
    </w:p>
    <w:p w14:paraId="661DFECC" w14:textId="162CBFD4" w:rsidR="006E61B8" w:rsidRPr="00881660" w:rsidRDefault="006E61B8" w:rsidP="006E61B8">
      <w:pPr>
        <w:jc w:val="both"/>
        <w:rPr>
          <w:rFonts w:cs="Times"/>
          <w:bCs/>
        </w:rPr>
      </w:pPr>
      <w:r w:rsidRPr="00881660">
        <w:rPr>
          <w:rFonts w:cs="Times"/>
          <w:bCs/>
        </w:rPr>
        <w:t xml:space="preserve">If a UE is expected to cancel a scheduled low priority PUCCH/PUSCH due to a first DCI scheduling </w:t>
      </w:r>
      <w:r w:rsidRPr="00881660">
        <w:rPr>
          <w:rFonts w:cs="Times"/>
          <w:bCs/>
          <w:color w:val="C00000"/>
        </w:rPr>
        <w:t>an overlapping</w:t>
      </w:r>
      <w:r w:rsidRPr="00881660">
        <w:rPr>
          <w:rFonts w:cs="Times"/>
          <w:bCs/>
        </w:rPr>
        <w:t xml:space="preserve"> high priority </w:t>
      </w:r>
      <w:r w:rsidRPr="00881660">
        <w:rPr>
          <w:rFonts w:cs="Times"/>
          <w:bCs/>
          <w:color w:val="C00000"/>
        </w:rPr>
        <w:t>channel</w:t>
      </w:r>
      <w:r w:rsidRPr="00881660">
        <w:rPr>
          <w:rFonts w:cs="Times"/>
          <w:bCs/>
        </w:rPr>
        <w:t xml:space="preserve">, the UE is not expected to transmit the scheduled low priority PUCCH/PUSCH due to a second </w:t>
      </w:r>
      <w:r w:rsidRPr="00881660">
        <w:rPr>
          <w:rFonts w:cs="Times"/>
          <w:bCs/>
          <w:color w:val="C00000"/>
        </w:rPr>
        <w:t>DCI</w:t>
      </w:r>
      <w:r w:rsidRPr="00881660">
        <w:rPr>
          <w:rFonts w:cs="Times"/>
          <w:bCs/>
        </w:rPr>
        <w:t xml:space="preserve"> </w:t>
      </w:r>
      <w:r w:rsidRPr="00881660">
        <w:rPr>
          <w:rFonts w:cs="Times"/>
          <w:bCs/>
          <w:color w:val="C00000"/>
        </w:rPr>
        <w:t>scheduling</w:t>
      </w:r>
      <w:r w:rsidRPr="00881660">
        <w:rPr>
          <w:rFonts w:cs="Times"/>
          <w:bCs/>
        </w:rPr>
        <w:t xml:space="preserve"> </w:t>
      </w:r>
      <w:r w:rsidR="001B73B5" w:rsidRPr="00881660">
        <w:rPr>
          <w:rFonts w:cs="Times"/>
          <w:bCs/>
        </w:rPr>
        <w:t>P</w:t>
      </w:r>
      <w:r w:rsidRPr="00881660">
        <w:rPr>
          <w:rFonts w:cs="Times"/>
          <w:bCs/>
        </w:rPr>
        <w:t>UCCH/PUSCH that is received after the first DCI.</w:t>
      </w:r>
    </w:p>
    <w:p w14:paraId="27C4CCA0" w14:textId="77777777" w:rsidR="006E61B8" w:rsidRPr="00881660" w:rsidRDefault="006E61B8" w:rsidP="006E61B8">
      <w:pPr>
        <w:numPr>
          <w:ilvl w:val="0"/>
          <w:numId w:val="26"/>
        </w:numPr>
        <w:spacing w:after="0" w:line="240" w:lineRule="auto"/>
        <w:jc w:val="both"/>
        <w:rPr>
          <w:rFonts w:cs="Times"/>
          <w:bCs/>
        </w:rPr>
      </w:pPr>
      <w:r w:rsidRPr="00881660">
        <w:rPr>
          <w:rFonts w:cs="Times"/>
          <w:bCs/>
        </w:rPr>
        <w:t>Note: The collision between HP PUSCH and LP PUSCH is not covered by this agreement.</w:t>
      </w:r>
    </w:p>
    <w:p w14:paraId="2F9A7661" w14:textId="18CDFC91" w:rsidR="00186CD4" w:rsidRPr="00881660" w:rsidRDefault="00186CD4" w:rsidP="004E0A40">
      <w:pPr>
        <w:rPr>
          <w:rFonts w:ascii="Times New Roman" w:hAnsi="Times New Roman" w:cs="Times New Roman"/>
          <w:lang w:eastAsia="ja-JP"/>
        </w:rPr>
      </w:pPr>
    </w:p>
    <w:p w14:paraId="315F0E75" w14:textId="161D9CEC" w:rsidR="00276EB8" w:rsidRPr="00881660" w:rsidRDefault="004A575B" w:rsidP="004E0A40">
      <w:pPr>
        <w:rPr>
          <w:rFonts w:ascii="Times New Roman" w:hAnsi="Times New Roman" w:cs="Times New Roman"/>
          <w:lang w:eastAsia="ja-JP"/>
        </w:rPr>
      </w:pPr>
      <w:r w:rsidRPr="00881660">
        <w:rPr>
          <w:rFonts w:ascii="Times New Roman" w:hAnsi="Times New Roman" w:cs="Times New Roman"/>
          <w:lang w:eastAsia="ja-JP"/>
        </w:rPr>
        <w:t xml:space="preserve">The agreement </w:t>
      </w:r>
      <w:r w:rsidR="00276EB8" w:rsidRPr="00881660">
        <w:rPr>
          <w:rFonts w:ascii="Times New Roman" w:hAnsi="Times New Roman" w:cs="Times New Roman"/>
          <w:lang w:eastAsia="ja-JP"/>
        </w:rPr>
        <w:t xml:space="preserve">was captured as </w:t>
      </w:r>
      <w:r w:rsidR="003238C6" w:rsidRPr="00881660">
        <w:rPr>
          <w:rFonts w:ascii="Times New Roman" w:hAnsi="Times New Roman" w:cs="Times New Roman"/>
          <w:lang w:eastAsia="ja-JP"/>
        </w:rPr>
        <w:t>the following in Clause 9 of TS38.213:</w:t>
      </w:r>
    </w:p>
    <w:tbl>
      <w:tblPr>
        <w:tblStyle w:val="TableGrid"/>
        <w:tblW w:w="0" w:type="auto"/>
        <w:tblLook w:val="04A0" w:firstRow="1" w:lastRow="0" w:firstColumn="1" w:lastColumn="0" w:noHBand="0" w:noVBand="1"/>
      </w:tblPr>
      <w:tblGrid>
        <w:gridCol w:w="9629"/>
      </w:tblGrid>
      <w:tr w:rsidR="003238C6" w:rsidRPr="00FA202B" w14:paraId="45EF55D8" w14:textId="77777777" w:rsidTr="003238C6">
        <w:tc>
          <w:tcPr>
            <w:tcW w:w="9629" w:type="dxa"/>
          </w:tcPr>
          <w:p w14:paraId="165E97B9" w14:textId="248D0232" w:rsidR="003238C6" w:rsidRPr="00881660" w:rsidRDefault="000D7D19" w:rsidP="004E0A40">
            <w:pPr>
              <w:rPr>
                <w:rFonts w:ascii="Times New Roman" w:hAnsi="Times New Roman" w:cs="Times New Roman"/>
                <w:lang w:eastAsia="ja-JP"/>
              </w:rPr>
            </w:pPr>
            <w:r w:rsidRPr="000D7D19">
              <w:rPr>
                <w:rFonts w:ascii="Times New Roman" w:hAnsi="Times New Roman" w:cs="Times New Roman"/>
                <w:sz w:val="20"/>
                <w:szCs w:val="20"/>
              </w:rPr>
              <w:t>If a UE detects a first DCI format 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w:t>
            </w:r>
          </w:p>
        </w:tc>
      </w:tr>
    </w:tbl>
    <w:p w14:paraId="1EE1D2EC" w14:textId="77777777" w:rsidR="00276EB8" w:rsidRPr="00881660" w:rsidRDefault="00276EB8" w:rsidP="004E0A40">
      <w:pPr>
        <w:rPr>
          <w:lang w:eastAsia="ja-JP"/>
        </w:rPr>
      </w:pPr>
    </w:p>
    <w:p w14:paraId="27B719E0" w14:textId="413C193E" w:rsidR="00F41264" w:rsidRDefault="008A2568" w:rsidP="00A32881">
      <w:pPr>
        <w:rPr>
          <w:rFonts w:ascii="Times New Roman" w:hAnsi="Times New Roman" w:cs="Times New Roman"/>
        </w:rPr>
      </w:pPr>
      <w:r>
        <w:rPr>
          <w:rFonts w:ascii="Times New Roman" w:hAnsi="Times New Roman" w:cs="Times New Roman"/>
        </w:rPr>
        <w:t xml:space="preserve">However, </w:t>
      </w:r>
      <w:r w:rsidR="00567702">
        <w:rPr>
          <w:rFonts w:ascii="Times New Roman" w:hAnsi="Times New Roman" w:cs="Times New Roman"/>
        </w:rPr>
        <w:t xml:space="preserve">it appears that </w:t>
      </w:r>
      <w:r>
        <w:rPr>
          <w:rFonts w:ascii="Times New Roman" w:hAnsi="Times New Roman" w:cs="Times New Roman"/>
        </w:rPr>
        <w:t xml:space="preserve">the description in Clause 9 </w:t>
      </w:r>
      <w:r w:rsidR="00B013D9">
        <w:rPr>
          <w:rFonts w:ascii="Times New Roman" w:hAnsi="Times New Roman" w:cs="Times New Roman"/>
        </w:rPr>
        <w:t xml:space="preserve">could </w:t>
      </w:r>
      <w:r w:rsidR="00B92B2A">
        <w:rPr>
          <w:rFonts w:ascii="Times New Roman" w:hAnsi="Times New Roman" w:cs="Times New Roman"/>
        </w:rPr>
        <w:t>result in different interpretations</w:t>
      </w:r>
      <w:r w:rsidR="00F7209E">
        <w:rPr>
          <w:rFonts w:ascii="Times New Roman" w:hAnsi="Times New Roman" w:cs="Times New Roman"/>
        </w:rPr>
        <w:t xml:space="preserve"> due to a potential </w:t>
      </w:r>
      <w:r w:rsidR="008D7E14" w:rsidRPr="003E549A">
        <w:rPr>
          <w:rFonts w:ascii="Times New Roman" w:hAnsi="Times New Roman" w:cs="Times New Roman"/>
        </w:rPr>
        <w:t xml:space="preserve">  ambiguity </w:t>
      </w:r>
      <w:r w:rsidR="00F7209E">
        <w:rPr>
          <w:rFonts w:ascii="Times New Roman" w:hAnsi="Times New Roman" w:cs="Times New Roman"/>
        </w:rPr>
        <w:t>to in</w:t>
      </w:r>
      <w:r w:rsidR="006D0B1F">
        <w:rPr>
          <w:rFonts w:ascii="Times New Roman" w:hAnsi="Times New Roman" w:cs="Times New Roman"/>
        </w:rPr>
        <w:t xml:space="preserve">terpret </w:t>
      </w:r>
      <w:r w:rsidR="008D7E14" w:rsidRPr="003E549A">
        <w:rPr>
          <w:rFonts w:ascii="Times New Roman" w:hAnsi="Times New Roman" w:cs="Times New Roman"/>
        </w:rPr>
        <w:t>whether the cancellation of low priority PUCCH/PUSCH take</w:t>
      </w:r>
      <w:r w:rsidR="008D7E14">
        <w:rPr>
          <w:rFonts w:ascii="Times New Roman" w:hAnsi="Times New Roman" w:cs="Times New Roman"/>
        </w:rPr>
        <w:t>s</w:t>
      </w:r>
      <w:r w:rsidR="008D7E14" w:rsidRPr="003E549A">
        <w:rPr>
          <w:rFonts w:ascii="Times New Roman" w:hAnsi="Times New Roman" w:cs="Times New Roman"/>
        </w:rPr>
        <w:t xml:space="preserve"> place after or before </w:t>
      </w:r>
      <w:r w:rsidR="006D0B1F">
        <w:rPr>
          <w:rFonts w:ascii="Times New Roman" w:hAnsi="Times New Roman" w:cs="Times New Roman"/>
        </w:rPr>
        <w:t xml:space="preserve">the </w:t>
      </w:r>
      <w:r w:rsidR="008D7E14" w:rsidRPr="003E549A">
        <w:rPr>
          <w:rFonts w:ascii="Times New Roman" w:hAnsi="Times New Roman" w:cs="Times New Roman"/>
        </w:rPr>
        <w:t xml:space="preserve">overlapping </w:t>
      </w:r>
      <w:r w:rsidR="00F45C46">
        <w:rPr>
          <w:rFonts w:ascii="Times New Roman" w:hAnsi="Times New Roman" w:cs="Times New Roman"/>
        </w:rPr>
        <w:t xml:space="preserve">resolution of </w:t>
      </w:r>
      <w:r w:rsidR="006D0B1F">
        <w:rPr>
          <w:rFonts w:ascii="Times New Roman" w:hAnsi="Times New Roman" w:cs="Times New Roman"/>
        </w:rPr>
        <w:t xml:space="preserve">between the </w:t>
      </w:r>
      <w:r w:rsidR="00F45C46">
        <w:rPr>
          <w:rFonts w:ascii="Times New Roman" w:hAnsi="Times New Roman" w:cs="Times New Roman"/>
        </w:rPr>
        <w:t>same</w:t>
      </w:r>
      <w:r w:rsidR="006D0B1F">
        <w:rPr>
          <w:rFonts w:ascii="Times New Roman" w:hAnsi="Times New Roman" w:cs="Times New Roman"/>
        </w:rPr>
        <w:t xml:space="preserve"> </w:t>
      </w:r>
      <w:r w:rsidR="008D7E14" w:rsidRPr="003E549A">
        <w:rPr>
          <w:rFonts w:ascii="Times New Roman" w:hAnsi="Times New Roman" w:cs="Times New Roman"/>
        </w:rPr>
        <w:t>priority PUCCH/PUSCH</w:t>
      </w:r>
      <w:r w:rsidR="00A32881">
        <w:rPr>
          <w:rFonts w:ascii="Times New Roman" w:hAnsi="Times New Roman" w:cs="Times New Roman"/>
        </w:rPr>
        <w:t xml:space="preserve"> </w:t>
      </w:r>
      <w:r w:rsidR="00C6394F">
        <w:rPr>
          <w:rFonts w:ascii="Times New Roman" w:hAnsi="Times New Roman" w:cs="Times New Roman"/>
        </w:rPr>
        <w:t>being</w:t>
      </w:r>
      <w:r w:rsidR="00A32881">
        <w:rPr>
          <w:rFonts w:ascii="Times New Roman" w:hAnsi="Times New Roman" w:cs="Times New Roman"/>
        </w:rPr>
        <w:t xml:space="preserve"> described </w:t>
      </w:r>
      <w:r w:rsidR="00C6394F">
        <w:rPr>
          <w:rFonts w:ascii="Times New Roman" w:hAnsi="Times New Roman" w:cs="Times New Roman"/>
        </w:rPr>
        <w:t>by</w:t>
      </w:r>
      <w:r w:rsidR="00A32881">
        <w:rPr>
          <w:rFonts w:ascii="Times New Roman" w:hAnsi="Times New Roman" w:cs="Times New Roman"/>
        </w:rPr>
        <w:t xml:space="preserve"> the following</w:t>
      </w:r>
      <w:r w:rsidR="00335D68">
        <w:rPr>
          <w:rFonts w:ascii="Times New Roman" w:hAnsi="Times New Roman" w:cs="Times New Roman"/>
        </w:rPr>
        <w:t xml:space="preserve"> text</w:t>
      </w:r>
      <w:r w:rsidR="00F41264" w:rsidRPr="00B83201">
        <w:rPr>
          <w:rFonts w:ascii="Times New Roman" w:hAnsi="Times New Roman" w:cs="Times New Roman"/>
        </w:rPr>
        <w:t xml:space="preserve"> </w:t>
      </w:r>
      <w:r w:rsidR="00F41264">
        <w:rPr>
          <w:rFonts w:ascii="Times New Roman" w:hAnsi="Times New Roman" w:cs="Times New Roman"/>
        </w:rPr>
        <w:t xml:space="preserve">in Clause 9 of </w:t>
      </w:r>
      <w:r w:rsidR="00F41264" w:rsidRPr="00B83201">
        <w:rPr>
          <w:rFonts w:ascii="Times New Roman" w:hAnsi="Times New Roman" w:cs="Times New Roman"/>
        </w:rPr>
        <w:t>38.213</w:t>
      </w:r>
      <w:r w:rsidR="00C6394F">
        <w:rPr>
          <w:rFonts w:ascii="Times New Roman" w:hAnsi="Times New Roman" w:cs="Times New Roman"/>
        </w:rPr>
        <w:t xml:space="preserve"> prior to the above text</w:t>
      </w:r>
      <w:r w:rsidR="00F41264" w:rsidRPr="00B83201">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F41264" w:rsidRPr="00FA202B" w14:paraId="5E489AFA" w14:textId="77777777" w:rsidTr="00CD09EC">
        <w:tc>
          <w:tcPr>
            <w:tcW w:w="9629" w:type="dxa"/>
          </w:tcPr>
          <w:p w14:paraId="3668671D" w14:textId="77777777" w:rsidR="00F41264" w:rsidRPr="00881660" w:rsidRDefault="00F41264" w:rsidP="00CD09EC">
            <w:pPr>
              <w:pStyle w:val="BodyText"/>
              <w:jc w:val="left"/>
              <w:rPr>
                <w:rFonts w:eastAsia="SimSun" w:cs="Arial"/>
              </w:rPr>
            </w:pPr>
            <w:r w:rsidRPr="00881660">
              <w:rPr>
                <w:rFonts w:ascii="Times" w:eastAsia="SimSun" w:hAnsi="Times" w:cs="Times"/>
                <w:sz w:val="20"/>
                <w:szCs w:val="20"/>
              </w:rPr>
              <w:t>When a UE determines overlapping for PUCCH and/or PUSCH transmissions of different priority indexes, the UE first resolves the overlapping for PUCCH and/or PUSCH transmissions of a same priority index</w:t>
            </w:r>
          </w:p>
        </w:tc>
      </w:tr>
    </w:tbl>
    <w:p w14:paraId="40195AA4" w14:textId="77777777" w:rsidR="00F41264" w:rsidRPr="00F41264" w:rsidRDefault="00F41264" w:rsidP="004E0A40">
      <w:pPr>
        <w:rPr>
          <w:lang w:eastAsia="ja-JP"/>
        </w:rPr>
      </w:pPr>
    </w:p>
    <w:p w14:paraId="13A67954" w14:textId="26619DAB" w:rsidR="0022116D" w:rsidRPr="00572DB3" w:rsidRDefault="006F1CCD" w:rsidP="00F207A1">
      <w:pPr>
        <w:pStyle w:val="BodyText"/>
        <w:jc w:val="left"/>
        <w:rPr>
          <w:rFonts w:ascii="Times New Roman" w:hAnsi="Times New Roman" w:cs="Times New Roman"/>
        </w:rPr>
      </w:pPr>
      <w:r>
        <w:rPr>
          <w:rFonts w:ascii="Times New Roman" w:hAnsi="Times New Roman" w:cs="Times New Roman"/>
        </w:rPr>
        <w:t>O</w:t>
      </w:r>
      <w:r w:rsidR="00E33729" w:rsidRPr="00572DB3">
        <w:rPr>
          <w:rFonts w:ascii="Times New Roman" w:hAnsi="Times New Roman" w:cs="Times New Roman"/>
        </w:rPr>
        <w:t xml:space="preserve">ur understanding is that the agreement above is intended to address the case that a </w:t>
      </w:r>
      <w:r w:rsidR="00A57474" w:rsidRPr="00572DB3">
        <w:rPr>
          <w:rFonts w:ascii="Times New Roman" w:hAnsi="Times New Roman" w:cs="Times New Roman"/>
        </w:rPr>
        <w:t xml:space="preserve">cancelled low priority transmission </w:t>
      </w:r>
      <w:proofErr w:type="spellStart"/>
      <w:r w:rsidR="009406CA" w:rsidRPr="00572DB3">
        <w:rPr>
          <w:rFonts w:ascii="Times New Roman" w:hAnsi="Times New Roman" w:cs="Times New Roman"/>
        </w:rPr>
        <w:t>can not</w:t>
      </w:r>
      <w:proofErr w:type="spellEnd"/>
      <w:r w:rsidR="009406CA" w:rsidRPr="00572DB3">
        <w:rPr>
          <w:rFonts w:ascii="Times New Roman" w:hAnsi="Times New Roman" w:cs="Times New Roman"/>
        </w:rPr>
        <w:t xml:space="preserve"> be overridden. </w:t>
      </w:r>
      <w:r w:rsidR="005E6793" w:rsidRPr="00572DB3">
        <w:rPr>
          <w:rFonts w:ascii="Times New Roman" w:hAnsi="Times New Roman" w:cs="Times New Roman"/>
        </w:rPr>
        <w:t>The</w:t>
      </w:r>
      <w:r w:rsidR="00853FA0" w:rsidRPr="00572DB3">
        <w:rPr>
          <w:rFonts w:ascii="Times New Roman" w:hAnsi="Times New Roman" w:cs="Times New Roman"/>
        </w:rPr>
        <w:t xml:space="preserve"> main scenario </w:t>
      </w:r>
      <w:r w:rsidR="004A767C" w:rsidRPr="00572DB3">
        <w:rPr>
          <w:rFonts w:ascii="Times New Roman" w:hAnsi="Times New Roman" w:cs="Times New Roman"/>
        </w:rPr>
        <w:t>under dis</w:t>
      </w:r>
      <w:r w:rsidR="00B353DE" w:rsidRPr="00572DB3">
        <w:rPr>
          <w:rFonts w:ascii="Times New Roman" w:hAnsi="Times New Roman" w:cs="Times New Roman"/>
        </w:rPr>
        <w:t xml:space="preserve">cussion </w:t>
      </w:r>
      <w:r w:rsidR="00E02722" w:rsidRPr="00572DB3">
        <w:rPr>
          <w:rFonts w:ascii="Times New Roman" w:hAnsi="Times New Roman" w:cs="Times New Roman"/>
        </w:rPr>
        <w:t xml:space="preserve">was the case </w:t>
      </w:r>
      <w:r w:rsidR="00434103">
        <w:rPr>
          <w:rFonts w:ascii="Times New Roman" w:hAnsi="Times New Roman" w:cs="Times New Roman"/>
        </w:rPr>
        <w:t xml:space="preserve">where </w:t>
      </w:r>
      <w:r w:rsidR="00106401" w:rsidRPr="00572DB3">
        <w:rPr>
          <w:rFonts w:ascii="Times New Roman" w:hAnsi="Times New Roman" w:cs="Times New Roman"/>
        </w:rPr>
        <w:t xml:space="preserve">a </w:t>
      </w:r>
      <w:r w:rsidR="00B3425F" w:rsidRPr="00572DB3">
        <w:rPr>
          <w:rFonts w:ascii="Times New Roman" w:hAnsi="Times New Roman" w:cs="Times New Roman"/>
        </w:rPr>
        <w:t>high prio</w:t>
      </w:r>
      <w:r w:rsidR="00E84CFB" w:rsidRPr="00572DB3">
        <w:rPr>
          <w:rFonts w:ascii="Times New Roman" w:hAnsi="Times New Roman" w:cs="Times New Roman"/>
        </w:rPr>
        <w:t>ri</w:t>
      </w:r>
      <w:r w:rsidR="00B3425F" w:rsidRPr="00572DB3">
        <w:rPr>
          <w:rFonts w:ascii="Times New Roman" w:hAnsi="Times New Roman" w:cs="Times New Roman"/>
        </w:rPr>
        <w:t xml:space="preserve">ty PUCCH resource for HARQ-ACK </w:t>
      </w:r>
      <w:r w:rsidR="00B148DE">
        <w:rPr>
          <w:rFonts w:ascii="Times New Roman" w:hAnsi="Times New Roman" w:cs="Times New Roman"/>
        </w:rPr>
        <w:t xml:space="preserve">would overlap </w:t>
      </w:r>
      <w:r w:rsidR="00106401" w:rsidRPr="00572DB3">
        <w:rPr>
          <w:rFonts w:ascii="Times New Roman" w:hAnsi="Times New Roman" w:cs="Times New Roman"/>
        </w:rPr>
        <w:t>with a low priority PUCCH/PUSCH resource</w:t>
      </w:r>
      <w:r w:rsidR="00125903" w:rsidRPr="00572DB3">
        <w:rPr>
          <w:rFonts w:ascii="Times New Roman" w:hAnsi="Times New Roman" w:cs="Times New Roman"/>
        </w:rPr>
        <w:t xml:space="preserve"> </w:t>
      </w:r>
      <w:r w:rsidR="005C1F4E" w:rsidRPr="00572DB3">
        <w:rPr>
          <w:rFonts w:ascii="Times New Roman" w:hAnsi="Times New Roman" w:cs="Times New Roman"/>
        </w:rPr>
        <w:t>as</w:t>
      </w:r>
      <w:r w:rsidR="004A4556" w:rsidRPr="00572DB3">
        <w:rPr>
          <w:rFonts w:ascii="Times New Roman" w:hAnsi="Times New Roman" w:cs="Times New Roman"/>
        </w:rPr>
        <w:t xml:space="preserve"> shown in</w:t>
      </w:r>
      <w:r w:rsidR="00EE2427" w:rsidRPr="00572DB3">
        <w:rPr>
          <w:rFonts w:ascii="Times New Roman" w:hAnsi="Times New Roman" w:cs="Times New Roman"/>
        </w:rPr>
        <w:t xml:space="preserve"> </w:t>
      </w:r>
      <w:r w:rsidR="00EE2427" w:rsidRPr="00572DB3">
        <w:rPr>
          <w:rFonts w:ascii="Times New Roman" w:hAnsi="Times New Roman" w:cs="Times New Roman"/>
        </w:rPr>
        <w:fldChar w:fldCharType="begin"/>
      </w:r>
      <w:r w:rsidR="00EE2427" w:rsidRPr="00572DB3">
        <w:rPr>
          <w:rFonts w:ascii="Times New Roman" w:hAnsi="Times New Roman" w:cs="Times New Roman"/>
        </w:rPr>
        <w:instrText xml:space="preserve"> REF _Ref47570468 \h </w:instrText>
      </w:r>
      <w:r w:rsidR="00572DB3">
        <w:rPr>
          <w:rFonts w:ascii="Times New Roman" w:hAnsi="Times New Roman" w:cs="Times New Roman"/>
        </w:rPr>
        <w:instrText xml:space="preserve"> \* MERGEFORMAT </w:instrText>
      </w:r>
      <w:r w:rsidR="00EE2427" w:rsidRPr="00572DB3">
        <w:rPr>
          <w:rFonts w:ascii="Times New Roman" w:hAnsi="Times New Roman" w:cs="Times New Roman"/>
        </w:rPr>
      </w:r>
      <w:r w:rsidR="00EE2427" w:rsidRPr="00572DB3">
        <w:rPr>
          <w:rFonts w:ascii="Times New Roman" w:hAnsi="Times New Roman" w:cs="Times New Roman"/>
        </w:rPr>
        <w:fldChar w:fldCharType="separate"/>
      </w:r>
      <w:r w:rsidR="00EE2427" w:rsidRPr="00881660">
        <w:rPr>
          <w:rFonts w:ascii="Times New Roman" w:hAnsi="Times New Roman" w:cs="Times New Roman"/>
        </w:rPr>
        <w:t xml:space="preserve">Figure </w:t>
      </w:r>
      <w:r w:rsidR="00EE2427" w:rsidRPr="00881660">
        <w:rPr>
          <w:rFonts w:ascii="Times New Roman" w:hAnsi="Times New Roman" w:cs="Times New Roman"/>
          <w:noProof/>
        </w:rPr>
        <w:t>1</w:t>
      </w:r>
      <w:r w:rsidR="00EE2427" w:rsidRPr="00572DB3">
        <w:rPr>
          <w:rFonts w:ascii="Times New Roman" w:hAnsi="Times New Roman" w:cs="Times New Roman"/>
        </w:rPr>
        <w:fldChar w:fldCharType="end"/>
      </w:r>
      <w:r w:rsidR="0096223A">
        <w:rPr>
          <w:rFonts w:ascii="Times New Roman" w:hAnsi="Times New Roman" w:cs="Times New Roman"/>
        </w:rPr>
        <w:t xml:space="preserve">. However, </w:t>
      </w:r>
      <w:proofErr w:type="gramStart"/>
      <w:r w:rsidR="0096223A">
        <w:rPr>
          <w:rFonts w:ascii="Times New Roman" w:hAnsi="Times New Roman" w:cs="Times New Roman"/>
        </w:rPr>
        <w:t>later on</w:t>
      </w:r>
      <w:proofErr w:type="gramEnd"/>
      <w:r w:rsidR="00574B28">
        <w:rPr>
          <w:rFonts w:ascii="Times New Roman" w:hAnsi="Times New Roman" w:cs="Times New Roman"/>
        </w:rPr>
        <w:t xml:space="preserve"> due</w:t>
      </w:r>
      <w:r w:rsidR="00EC6CA2">
        <w:rPr>
          <w:rFonts w:ascii="Times New Roman" w:hAnsi="Times New Roman" w:cs="Times New Roman"/>
        </w:rPr>
        <w:t xml:space="preserve"> to</w:t>
      </w:r>
      <w:r w:rsidR="00574B28">
        <w:rPr>
          <w:rFonts w:ascii="Times New Roman" w:hAnsi="Times New Roman" w:cs="Times New Roman"/>
        </w:rPr>
        <w:t xml:space="preserve"> a</w:t>
      </w:r>
      <w:r w:rsidR="00B148DE">
        <w:rPr>
          <w:rFonts w:ascii="Times New Roman" w:hAnsi="Times New Roman" w:cs="Times New Roman"/>
        </w:rPr>
        <w:t xml:space="preserve"> DCI </w:t>
      </w:r>
      <w:r w:rsidR="00CD4016">
        <w:rPr>
          <w:rFonts w:ascii="Times New Roman" w:hAnsi="Times New Roman" w:cs="Times New Roman"/>
        </w:rPr>
        <w:t xml:space="preserve">scheduling another high </w:t>
      </w:r>
      <w:proofErr w:type="spellStart"/>
      <w:r w:rsidR="00CD4016">
        <w:rPr>
          <w:rFonts w:ascii="Times New Roman" w:hAnsi="Times New Roman" w:cs="Times New Roman"/>
        </w:rPr>
        <w:t>priroty</w:t>
      </w:r>
      <w:proofErr w:type="spellEnd"/>
      <w:r w:rsidR="00CD4016">
        <w:rPr>
          <w:rFonts w:ascii="Times New Roman" w:hAnsi="Times New Roman" w:cs="Times New Roman"/>
        </w:rPr>
        <w:t xml:space="preserve"> PDSCH, the new PUCCH resource for HARQ-ACK </w:t>
      </w:r>
      <w:r w:rsidR="00BD661C">
        <w:rPr>
          <w:rFonts w:ascii="Times New Roman" w:hAnsi="Times New Roman" w:cs="Times New Roman"/>
        </w:rPr>
        <w:t xml:space="preserve">would not collide </w:t>
      </w:r>
      <w:r w:rsidR="003A7D9C">
        <w:rPr>
          <w:rFonts w:ascii="Times New Roman" w:hAnsi="Times New Roman" w:cs="Times New Roman"/>
        </w:rPr>
        <w:t xml:space="preserve">anymore </w:t>
      </w:r>
      <w:r w:rsidR="00BD661C">
        <w:rPr>
          <w:rFonts w:ascii="Times New Roman" w:hAnsi="Times New Roman" w:cs="Times New Roman"/>
        </w:rPr>
        <w:t xml:space="preserve">with the low priority PUSCH/PUCCH. It </w:t>
      </w:r>
      <w:r w:rsidR="00572DB3" w:rsidRPr="00572DB3">
        <w:rPr>
          <w:rFonts w:ascii="Times New Roman" w:hAnsi="Times New Roman" w:cs="Times New Roman"/>
        </w:rPr>
        <w:t xml:space="preserve">was agreed not to allow such cases where a cancellation </w:t>
      </w:r>
      <w:r w:rsidR="00B94F8E">
        <w:rPr>
          <w:rFonts w:ascii="Times New Roman" w:hAnsi="Times New Roman" w:cs="Times New Roman"/>
        </w:rPr>
        <w:t>could be</w:t>
      </w:r>
      <w:r w:rsidR="00572DB3" w:rsidRPr="00572DB3">
        <w:rPr>
          <w:rFonts w:ascii="Times New Roman" w:hAnsi="Times New Roman" w:cs="Times New Roman"/>
        </w:rPr>
        <w:t xml:space="preserve"> overridden. </w:t>
      </w:r>
    </w:p>
    <w:p w14:paraId="5C37138A" w14:textId="77777777" w:rsidR="008520E7" w:rsidRDefault="00866AB2" w:rsidP="008520E7">
      <w:pPr>
        <w:pStyle w:val="BodyText"/>
        <w:keepNext/>
        <w:jc w:val="center"/>
      </w:pPr>
      <w:r>
        <w:rPr>
          <w:noProof/>
          <w:color w:val="FF0000"/>
        </w:rPr>
        <w:drawing>
          <wp:inline distT="0" distB="0" distL="0" distR="0" wp14:anchorId="7375BAA6" wp14:editId="3FF4E9FE">
            <wp:extent cx="4582160" cy="1702586"/>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2359" cy="1713807"/>
                    </a:xfrm>
                    <a:prstGeom prst="rect">
                      <a:avLst/>
                    </a:prstGeom>
                    <a:noFill/>
                  </pic:spPr>
                </pic:pic>
              </a:graphicData>
            </a:graphic>
          </wp:inline>
        </w:drawing>
      </w:r>
    </w:p>
    <w:p w14:paraId="00C091ED" w14:textId="03CCA227" w:rsidR="0097356D" w:rsidRPr="00881660" w:rsidRDefault="008520E7" w:rsidP="008520E7">
      <w:pPr>
        <w:pStyle w:val="Caption"/>
        <w:jc w:val="center"/>
      </w:pPr>
      <w:bookmarkStart w:id="2" w:name="_Ref47570468"/>
      <w:r w:rsidRPr="00881660">
        <w:t xml:space="preserve">Figure </w:t>
      </w:r>
      <w:r w:rsidR="000573B1">
        <w:fldChar w:fldCharType="begin"/>
      </w:r>
      <w:r w:rsidR="000573B1" w:rsidRPr="00881660">
        <w:instrText xml:space="preserve"> SEQ Figure \* ARABIC </w:instrText>
      </w:r>
      <w:r w:rsidR="000573B1">
        <w:fldChar w:fldCharType="separate"/>
      </w:r>
      <w:r w:rsidR="00A364CE" w:rsidRPr="00881660">
        <w:rPr>
          <w:noProof/>
        </w:rPr>
        <w:t>1</w:t>
      </w:r>
      <w:r w:rsidR="000573B1">
        <w:rPr>
          <w:noProof/>
        </w:rPr>
        <w:fldChar w:fldCharType="end"/>
      </w:r>
      <w:bookmarkEnd w:id="2"/>
      <w:r w:rsidRPr="00881660">
        <w:t xml:space="preserve">: </w:t>
      </w:r>
      <w:r w:rsidR="003070FC" w:rsidRPr="00881660">
        <w:t xml:space="preserve">Scenario where </w:t>
      </w:r>
      <w:r w:rsidR="009C06D7" w:rsidRPr="00881660">
        <w:t>a later DCI</w:t>
      </w:r>
      <w:r w:rsidR="00CA289D" w:rsidRPr="00881660">
        <w:t xml:space="preserve"> </w:t>
      </w:r>
      <w:r w:rsidR="00014155" w:rsidRPr="00881660">
        <w:t>could override a cancellation</w:t>
      </w:r>
    </w:p>
    <w:p w14:paraId="463CC617" w14:textId="77777777" w:rsidR="00304C50" w:rsidRPr="00881660" w:rsidRDefault="00304C50" w:rsidP="00304C50">
      <w:pPr>
        <w:rPr>
          <w:lang w:eastAsia="en-GB"/>
        </w:rPr>
      </w:pPr>
    </w:p>
    <w:p w14:paraId="78700CD2" w14:textId="3B4347FD" w:rsidR="00F207A1" w:rsidRPr="003E549A" w:rsidRDefault="0022116D" w:rsidP="00F207A1">
      <w:pPr>
        <w:pStyle w:val="BodyText"/>
        <w:jc w:val="left"/>
        <w:rPr>
          <w:rFonts w:ascii="Times New Roman" w:hAnsi="Times New Roman" w:cs="Times New Roman"/>
        </w:rPr>
      </w:pPr>
      <w:proofErr w:type="gramStart"/>
      <w:r w:rsidRPr="003E549A">
        <w:rPr>
          <w:rFonts w:ascii="Times New Roman" w:hAnsi="Times New Roman" w:cs="Times New Roman"/>
        </w:rPr>
        <w:t>However</w:t>
      </w:r>
      <w:proofErr w:type="gramEnd"/>
      <w:r w:rsidR="00F207A1" w:rsidRPr="003E549A">
        <w:rPr>
          <w:rFonts w:ascii="Times New Roman" w:hAnsi="Times New Roman" w:cs="Times New Roman"/>
        </w:rPr>
        <w:t xml:space="preserve"> it appears that there is an ambiguity whether the cancellation of low priority PUCCH/PUSCH take</w:t>
      </w:r>
      <w:r w:rsidR="009C06D7">
        <w:rPr>
          <w:rFonts w:ascii="Times New Roman" w:hAnsi="Times New Roman" w:cs="Times New Roman"/>
        </w:rPr>
        <w:t>s</w:t>
      </w:r>
      <w:r w:rsidR="00F207A1" w:rsidRPr="003E549A">
        <w:rPr>
          <w:rFonts w:ascii="Times New Roman" w:hAnsi="Times New Roman" w:cs="Times New Roman"/>
        </w:rPr>
        <w:t xml:space="preserve"> place after or before </w:t>
      </w:r>
      <w:r w:rsidR="00655CE9">
        <w:rPr>
          <w:rFonts w:ascii="Times New Roman" w:hAnsi="Times New Roman" w:cs="Times New Roman"/>
        </w:rPr>
        <w:t>the</w:t>
      </w:r>
      <w:r w:rsidR="00F207A1" w:rsidRPr="003E549A">
        <w:rPr>
          <w:rFonts w:ascii="Times New Roman" w:hAnsi="Times New Roman" w:cs="Times New Roman"/>
        </w:rPr>
        <w:t xml:space="preserve"> overlapping</w:t>
      </w:r>
      <w:r w:rsidR="00655CE9">
        <w:rPr>
          <w:rFonts w:ascii="Times New Roman" w:hAnsi="Times New Roman" w:cs="Times New Roman"/>
        </w:rPr>
        <w:t xml:space="preserve"> resolution</w:t>
      </w:r>
      <w:r w:rsidR="00F207A1" w:rsidRPr="003E549A">
        <w:rPr>
          <w:rFonts w:ascii="Times New Roman" w:hAnsi="Times New Roman" w:cs="Times New Roman"/>
        </w:rPr>
        <w:t xml:space="preserve"> </w:t>
      </w:r>
      <w:r w:rsidR="00655CE9">
        <w:rPr>
          <w:rFonts w:ascii="Times New Roman" w:hAnsi="Times New Roman" w:cs="Times New Roman"/>
        </w:rPr>
        <w:t>between the</w:t>
      </w:r>
      <w:r w:rsidR="00F207A1" w:rsidRPr="003E549A">
        <w:rPr>
          <w:rFonts w:ascii="Times New Roman" w:hAnsi="Times New Roman" w:cs="Times New Roman"/>
        </w:rPr>
        <w:t xml:space="preserve"> </w:t>
      </w:r>
      <w:r w:rsidR="00655CE9">
        <w:rPr>
          <w:rFonts w:ascii="Times New Roman" w:hAnsi="Times New Roman" w:cs="Times New Roman"/>
        </w:rPr>
        <w:t>same</w:t>
      </w:r>
      <w:r w:rsidR="00F207A1" w:rsidRPr="003E549A">
        <w:rPr>
          <w:rFonts w:ascii="Times New Roman" w:hAnsi="Times New Roman" w:cs="Times New Roman"/>
        </w:rPr>
        <w:t>-priority PUCCH/PUSCH</w:t>
      </w:r>
      <w:r w:rsidR="00655CE9">
        <w:rPr>
          <w:rFonts w:ascii="Times New Roman" w:hAnsi="Times New Roman" w:cs="Times New Roman"/>
        </w:rPr>
        <w:t>s</w:t>
      </w:r>
      <w:r w:rsidR="00F207A1" w:rsidRPr="003E549A">
        <w:rPr>
          <w:rFonts w:ascii="Times New Roman" w:hAnsi="Times New Roman" w:cs="Times New Roman"/>
        </w:rPr>
        <w:t>. One scenario where the outcome is different depending on if cancel</w:t>
      </w:r>
      <w:r w:rsidR="0092229F">
        <w:rPr>
          <w:rFonts w:ascii="Times New Roman" w:hAnsi="Times New Roman" w:cs="Times New Roman"/>
        </w:rPr>
        <w:t>lation is performed</w:t>
      </w:r>
      <w:r w:rsidR="00F207A1" w:rsidRPr="003E549A">
        <w:rPr>
          <w:rFonts w:ascii="Times New Roman" w:hAnsi="Times New Roman" w:cs="Times New Roman"/>
        </w:rPr>
        <w:t xml:space="preserve"> before or after overlapping</w:t>
      </w:r>
      <w:r w:rsidR="0092229F">
        <w:rPr>
          <w:rFonts w:ascii="Times New Roman" w:hAnsi="Times New Roman" w:cs="Times New Roman"/>
        </w:rPr>
        <w:t xml:space="preserve"> resolution</w:t>
      </w:r>
      <w:r w:rsidR="00F207A1" w:rsidRPr="003E549A">
        <w:rPr>
          <w:rFonts w:ascii="Times New Roman" w:hAnsi="Times New Roman" w:cs="Times New Roman"/>
        </w:rPr>
        <w:t xml:space="preserve"> of </w:t>
      </w:r>
      <w:r w:rsidR="0092229F">
        <w:rPr>
          <w:rFonts w:ascii="Times New Roman" w:hAnsi="Times New Roman" w:cs="Times New Roman"/>
        </w:rPr>
        <w:t xml:space="preserve">the </w:t>
      </w:r>
      <w:r w:rsidR="00F207A1" w:rsidRPr="003E549A">
        <w:rPr>
          <w:rFonts w:ascii="Times New Roman" w:hAnsi="Times New Roman" w:cs="Times New Roman"/>
        </w:rPr>
        <w:t xml:space="preserve">same priority </w:t>
      </w:r>
      <w:r w:rsidR="00312B42">
        <w:rPr>
          <w:rFonts w:ascii="Times New Roman" w:hAnsi="Times New Roman" w:cs="Times New Roman"/>
        </w:rPr>
        <w:t>a</w:t>
      </w:r>
      <w:r w:rsidR="00F207A1" w:rsidRPr="003E549A">
        <w:rPr>
          <w:rFonts w:ascii="Times New Roman" w:hAnsi="Times New Roman" w:cs="Times New Roman"/>
        </w:rPr>
        <w:t>s illustrated in</w:t>
      </w:r>
      <w:r w:rsidR="00A364CE" w:rsidRPr="003E549A">
        <w:rPr>
          <w:rFonts w:ascii="Times New Roman" w:hAnsi="Times New Roman" w:cs="Times New Roman"/>
        </w:rPr>
        <w:t xml:space="preserve"> </w:t>
      </w:r>
      <w:r w:rsidR="00A364CE" w:rsidRPr="003E549A">
        <w:rPr>
          <w:rFonts w:ascii="Times New Roman" w:hAnsi="Times New Roman" w:cs="Times New Roman"/>
        </w:rPr>
        <w:fldChar w:fldCharType="begin"/>
      </w:r>
      <w:r w:rsidR="00A364CE" w:rsidRPr="003E549A">
        <w:rPr>
          <w:rFonts w:ascii="Times New Roman" w:hAnsi="Times New Roman" w:cs="Times New Roman"/>
        </w:rPr>
        <w:instrText xml:space="preserve"> REF _Ref47571493 \h </w:instrText>
      </w:r>
      <w:r w:rsidR="003E549A" w:rsidRPr="003E549A">
        <w:rPr>
          <w:rFonts w:ascii="Times New Roman" w:hAnsi="Times New Roman" w:cs="Times New Roman"/>
        </w:rPr>
        <w:instrText xml:space="preserve"> \* MERGEFORMAT </w:instrText>
      </w:r>
      <w:r w:rsidR="00A364CE" w:rsidRPr="003E549A">
        <w:rPr>
          <w:rFonts w:ascii="Times New Roman" w:hAnsi="Times New Roman" w:cs="Times New Roman"/>
        </w:rPr>
      </w:r>
      <w:r w:rsidR="00A364CE" w:rsidRPr="003E549A">
        <w:rPr>
          <w:rFonts w:ascii="Times New Roman" w:hAnsi="Times New Roman" w:cs="Times New Roman"/>
        </w:rPr>
        <w:fldChar w:fldCharType="separate"/>
      </w:r>
      <w:r w:rsidR="00A364CE" w:rsidRPr="00881660">
        <w:rPr>
          <w:rFonts w:ascii="Times New Roman" w:hAnsi="Times New Roman" w:cs="Times New Roman"/>
        </w:rPr>
        <w:t xml:space="preserve">Figure </w:t>
      </w:r>
      <w:r w:rsidR="00A364CE" w:rsidRPr="00881660">
        <w:rPr>
          <w:rFonts w:ascii="Times New Roman" w:hAnsi="Times New Roman" w:cs="Times New Roman"/>
          <w:noProof/>
        </w:rPr>
        <w:t>2</w:t>
      </w:r>
      <w:r w:rsidR="00A364CE" w:rsidRPr="003E549A">
        <w:rPr>
          <w:rFonts w:ascii="Times New Roman" w:hAnsi="Times New Roman" w:cs="Times New Roman"/>
        </w:rPr>
        <w:fldChar w:fldCharType="end"/>
      </w:r>
      <w:r w:rsidR="00A364CE" w:rsidRPr="003E549A">
        <w:rPr>
          <w:rFonts w:ascii="Times New Roman" w:hAnsi="Times New Roman" w:cs="Times New Roman"/>
        </w:rPr>
        <w:t>.</w:t>
      </w:r>
    </w:p>
    <w:p w14:paraId="5F8E5005" w14:textId="71A0C646" w:rsidR="00BE1648" w:rsidRDefault="00BE1648" w:rsidP="00F207A1">
      <w:pPr>
        <w:pStyle w:val="BodyText"/>
        <w:jc w:val="left"/>
        <w:rPr>
          <w:color w:val="FF0000"/>
        </w:rPr>
      </w:pPr>
    </w:p>
    <w:p w14:paraId="1FB97C5A" w14:textId="77777777" w:rsidR="00A364CE" w:rsidRDefault="00BE1648" w:rsidP="00A364CE">
      <w:pPr>
        <w:pStyle w:val="BodyText"/>
        <w:keepNext/>
        <w:jc w:val="center"/>
      </w:pPr>
      <w:r>
        <w:rPr>
          <w:noProof/>
          <w:color w:val="FF0000"/>
        </w:rPr>
        <w:drawing>
          <wp:inline distT="0" distB="0" distL="0" distR="0" wp14:anchorId="3BFE3220" wp14:editId="32EF0ADC">
            <wp:extent cx="4771651" cy="17729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86711" cy="1778591"/>
                    </a:xfrm>
                    <a:prstGeom prst="rect">
                      <a:avLst/>
                    </a:prstGeom>
                    <a:noFill/>
                  </pic:spPr>
                </pic:pic>
              </a:graphicData>
            </a:graphic>
          </wp:inline>
        </w:drawing>
      </w:r>
    </w:p>
    <w:p w14:paraId="3FE3724D" w14:textId="7B459661" w:rsidR="00BE1648" w:rsidRPr="00881660" w:rsidRDefault="00A364CE" w:rsidP="00A364CE">
      <w:pPr>
        <w:pStyle w:val="Caption"/>
        <w:jc w:val="center"/>
      </w:pPr>
      <w:bookmarkStart w:id="3" w:name="_Ref47571493"/>
      <w:r w:rsidRPr="00881660">
        <w:t xml:space="preserve">Figure </w:t>
      </w:r>
      <w:r w:rsidR="000573B1">
        <w:fldChar w:fldCharType="begin"/>
      </w:r>
      <w:r w:rsidR="000573B1" w:rsidRPr="00881660">
        <w:instrText xml:space="preserve"> SEQ Figure \* ARABIC </w:instrText>
      </w:r>
      <w:r w:rsidR="000573B1">
        <w:fldChar w:fldCharType="separate"/>
      </w:r>
      <w:r w:rsidRPr="00881660">
        <w:rPr>
          <w:noProof/>
        </w:rPr>
        <w:t>2</w:t>
      </w:r>
      <w:r w:rsidR="000573B1">
        <w:rPr>
          <w:noProof/>
        </w:rPr>
        <w:fldChar w:fldCharType="end"/>
      </w:r>
      <w:bookmarkEnd w:id="3"/>
      <w:r w:rsidRPr="00881660">
        <w:t>:</w:t>
      </w:r>
      <w:r w:rsidR="007A14DD" w:rsidRPr="00881660">
        <w:t xml:space="preserve"> </w:t>
      </w:r>
      <w:r w:rsidR="003070FC" w:rsidRPr="009E5B68">
        <w:t>Scenario where a l</w:t>
      </w:r>
      <w:r w:rsidR="003070FC">
        <w:t>ater DCI could resolve the conflict between high and low PUCCH/PUSCHs</w:t>
      </w:r>
    </w:p>
    <w:p w14:paraId="531ABC6C" w14:textId="77777777" w:rsidR="00A364CE" w:rsidRPr="00881660" w:rsidRDefault="00A364CE" w:rsidP="00A364CE">
      <w:pPr>
        <w:rPr>
          <w:lang w:eastAsia="en-GB"/>
        </w:rPr>
      </w:pPr>
    </w:p>
    <w:p w14:paraId="71ED9077" w14:textId="041E0219" w:rsidR="00F207A1" w:rsidRDefault="00F207A1" w:rsidP="00F207A1">
      <w:pPr>
        <w:pStyle w:val="BodyText"/>
        <w:jc w:val="left"/>
        <w:rPr>
          <w:rFonts w:ascii="Times New Roman" w:hAnsi="Times New Roman" w:cs="Times New Roman"/>
        </w:rPr>
      </w:pPr>
      <w:r w:rsidRPr="00B83201">
        <w:rPr>
          <w:rFonts w:ascii="Times New Roman" w:hAnsi="Times New Roman" w:cs="Times New Roman"/>
        </w:rPr>
        <w:t xml:space="preserve">Clearly, if </w:t>
      </w:r>
      <w:r w:rsidR="00A83125" w:rsidRPr="00B83201">
        <w:rPr>
          <w:rFonts w:ascii="Times New Roman" w:hAnsi="Times New Roman" w:cs="Times New Roman"/>
        </w:rPr>
        <w:t xml:space="preserve">a </w:t>
      </w:r>
      <w:r w:rsidRPr="00B83201">
        <w:rPr>
          <w:rFonts w:ascii="Times New Roman" w:hAnsi="Times New Roman" w:cs="Times New Roman"/>
        </w:rPr>
        <w:t>UE first resolve</w:t>
      </w:r>
      <w:r w:rsidR="00A83125" w:rsidRPr="00B83201">
        <w:rPr>
          <w:rFonts w:ascii="Times New Roman" w:hAnsi="Times New Roman" w:cs="Times New Roman"/>
        </w:rPr>
        <w:t>s the</w:t>
      </w:r>
      <w:r w:rsidRPr="00B83201">
        <w:rPr>
          <w:rFonts w:ascii="Times New Roman" w:hAnsi="Times New Roman" w:cs="Times New Roman"/>
        </w:rPr>
        <w:t xml:space="preserve"> conflict between </w:t>
      </w:r>
      <w:r w:rsidR="00BA22BB">
        <w:rPr>
          <w:rFonts w:ascii="Times New Roman" w:hAnsi="Times New Roman" w:cs="Times New Roman"/>
        </w:rPr>
        <w:t>the same</w:t>
      </w:r>
      <w:r w:rsidRPr="00B83201">
        <w:rPr>
          <w:rFonts w:ascii="Times New Roman" w:hAnsi="Times New Roman" w:cs="Times New Roman"/>
        </w:rPr>
        <w:t xml:space="preserve"> priority </w:t>
      </w:r>
      <w:r w:rsidR="00A83125" w:rsidRPr="00B83201">
        <w:rPr>
          <w:rFonts w:ascii="Times New Roman" w:hAnsi="Times New Roman" w:cs="Times New Roman"/>
        </w:rPr>
        <w:t>transmission</w:t>
      </w:r>
      <w:r w:rsidR="00F302DF">
        <w:rPr>
          <w:rFonts w:ascii="Times New Roman" w:hAnsi="Times New Roman" w:cs="Times New Roman"/>
        </w:rPr>
        <w:t>s</w:t>
      </w:r>
      <w:r w:rsidR="00924FC5">
        <w:rPr>
          <w:rFonts w:ascii="Times New Roman" w:hAnsi="Times New Roman" w:cs="Times New Roman"/>
        </w:rPr>
        <w:t>, the</w:t>
      </w:r>
      <w:r w:rsidR="004C4A15">
        <w:rPr>
          <w:rFonts w:ascii="Times New Roman" w:hAnsi="Times New Roman" w:cs="Times New Roman"/>
        </w:rPr>
        <w:t xml:space="preserve"> low </w:t>
      </w:r>
      <w:proofErr w:type="spellStart"/>
      <w:r w:rsidR="004C4A15">
        <w:rPr>
          <w:rFonts w:ascii="Times New Roman" w:hAnsi="Times New Roman" w:cs="Times New Roman"/>
        </w:rPr>
        <w:t>priroty</w:t>
      </w:r>
      <w:proofErr w:type="spellEnd"/>
      <w:r w:rsidR="004C4A15">
        <w:rPr>
          <w:rFonts w:ascii="Times New Roman" w:hAnsi="Times New Roman" w:cs="Times New Roman"/>
        </w:rPr>
        <w:t xml:space="preserve"> PUSCH as well as </w:t>
      </w:r>
      <w:r w:rsidR="00924FC5">
        <w:rPr>
          <w:rFonts w:ascii="Times New Roman" w:hAnsi="Times New Roman" w:cs="Times New Roman"/>
        </w:rPr>
        <w:t>the h</w:t>
      </w:r>
      <w:r w:rsidR="004C4A15">
        <w:rPr>
          <w:rFonts w:ascii="Times New Roman" w:hAnsi="Times New Roman" w:cs="Times New Roman"/>
        </w:rPr>
        <w:t>igh pri</w:t>
      </w:r>
      <w:r w:rsidR="00924FC5">
        <w:rPr>
          <w:rFonts w:ascii="Times New Roman" w:hAnsi="Times New Roman" w:cs="Times New Roman"/>
        </w:rPr>
        <w:t>ori</w:t>
      </w:r>
      <w:r w:rsidR="00A43B41">
        <w:rPr>
          <w:rFonts w:ascii="Times New Roman" w:hAnsi="Times New Roman" w:cs="Times New Roman"/>
        </w:rPr>
        <w:t>ty</w:t>
      </w:r>
      <w:r w:rsidR="004C4A15">
        <w:rPr>
          <w:rFonts w:ascii="Times New Roman" w:hAnsi="Times New Roman" w:cs="Times New Roman"/>
        </w:rPr>
        <w:t xml:space="preserve"> PUSCH </w:t>
      </w:r>
      <w:r w:rsidR="00924FC5">
        <w:rPr>
          <w:rFonts w:ascii="Times New Roman" w:hAnsi="Times New Roman" w:cs="Times New Roman"/>
        </w:rPr>
        <w:t>multiplexed with UCI would be transmitted.</w:t>
      </w:r>
      <w:r w:rsidR="00755AD2">
        <w:rPr>
          <w:rFonts w:ascii="Times New Roman" w:hAnsi="Times New Roman" w:cs="Times New Roman"/>
        </w:rPr>
        <w:t xml:space="preserve"> </w:t>
      </w:r>
      <w:proofErr w:type="spellStart"/>
      <w:r w:rsidR="003E7CED">
        <w:rPr>
          <w:rFonts w:ascii="Times New Roman" w:hAnsi="Times New Roman" w:cs="Times New Roman"/>
        </w:rPr>
        <w:t>Otheriwse</w:t>
      </w:r>
      <w:proofErr w:type="spellEnd"/>
      <w:r w:rsidR="003E7CED">
        <w:rPr>
          <w:rFonts w:ascii="Times New Roman" w:hAnsi="Times New Roman" w:cs="Times New Roman"/>
        </w:rPr>
        <w:t>,</w:t>
      </w:r>
      <w:r w:rsidR="006C7D50">
        <w:rPr>
          <w:rFonts w:ascii="Times New Roman" w:hAnsi="Times New Roman" w:cs="Times New Roman"/>
        </w:rPr>
        <w:t xml:space="preserve"> if a</w:t>
      </w:r>
      <w:r w:rsidR="00755AD2">
        <w:rPr>
          <w:rFonts w:ascii="Times New Roman" w:hAnsi="Times New Roman" w:cs="Times New Roman"/>
        </w:rPr>
        <w:t xml:space="preserve"> reverse order </w:t>
      </w:r>
      <w:r w:rsidR="001023E5">
        <w:rPr>
          <w:rFonts w:ascii="Times New Roman" w:hAnsi="Times New Roman" w:cs="Times New Roman"/>
        </w:rPr>
        <w:t>between these</w:t>
      </w:r>
      <w:r w:rsidR="00755AD2">
        <w:rPr>
          <w:rFonts w:ascii="Times New Roman" w:hAnsi="Times New Roman" w:cs="Times New Roman"/>
        </w:rPr>
        <w:t xml:space="preserve"> operation</w:t>
      </w:r>
      <w:r w:rsidR="001023E5">
        <w:rPr>
          <w:rFonts w:ascii="Times New Roman" w:hAnsi="Times New Roman" w:cs="Times New Roman"/>
        </w:rPr>
        <w:t>s</w:t>
      </w:r>
      <w:r w:rsidR="00755AD2">
        <w:rPr>
          <w:rFonts w:ascii="Times New Roman" w:hAnsi="Times New Roman" w:cs="Times New Roman"/>
        </w:rPr>
        <w:t xml:space="preserve"> </w:t>
      </w:r>
      <w:r w:rsidR="006C7D50">
        <w:rPr>
          <w:rFonts w:ascii="Times New Roman" w:hAnsi="Times New Roman" w:cs="Times New Roman"/>
        </w:rPr>
        <w:t xml:space="preserve">is assumed </w:t>
      </w:r>
      <w:r w:rsidR="00755AD2">
        <w:rPr>
          <w:rFonts w:ascii="Times New Roman" w:hAnsi="Times New Roman" w:cs="Times New Roman"/>
        </w:rPr>
        <w:t xml:space="preserve">this scenario would be </w:t>
      </w:r>
      <w:r w:rsidR="00F41264">
        <w:rPr>
          <w:rFonts w:ascii="Times New Roman" w:hAnsi="Times New Roman" w:cs="Times New Roman"/>
        </w:rPr>
        <w:t xml:space="preserve">considered as </w:t>
      </w:r>
      <w:r w:rsidR="00755AD2">
        <w:rPr>
          <w:rFonts w:ascii="Times New Roman" w:hAnsi="Times New Roman" w:cs="Times New Roman"/>
        </w:rPr>
        <w:t>an error case</w:t>
      </w:r>
      <w:r w:rsidR="00477C44">
        <w:rPr>
          <w:rFonts w:ascii="Times New Roman" w:hAnsi="Times New Roman" w:cs="Times New Roman"/>
        </w:rPr>
        <w:t>.</w:t>
      </w:r>
    </w:p>
    <w:p w14:paraId="15716687" w14:textId="3A80F426" w:rsidR="00477C44" w:rsidRDefault="002A2118" w:rsidP="00F207A1">
      <w:pPr>
        <w:spacing w:after="180" w:line="240" w:lineRule="auto"/>
        <w:rPr>
          <w:color w:val="FF0000"/>
        </w:rPr>
      </w:pPr>
      <w:r w:rsidRPr="00881660">
        <w:rPr>
          <w:rFonts w:ascii="Times New Roman" w:eastAsia="SimSun" w:hAnsi="Times New Roman" w:cs="Times New Roman"/>
        </w:rPr>
        <w:t xml:space="preserve">Therefore, we believe that it is important to </w:t>
      </w:r>
      <w:proofErr w:type="spellStart"/>
      <w:r w:rsidRPr="00881660">
        <w:rPr>
          <w:rFonts w:ascii="Times New Roman" w:eastAsia="SimSun" w:hAnsi="Times New Roman" w:cs="Times New Roman"/>
        </w:rPr>
        <w:t>clarifty</w:t>
      </w:r>
      <w:proofErr w:type="spellEnd"/>
      <w:r w:rsidRPr="00881660">
        <w:rPr>
          <w:rFonts w:ascii="Times New Roman" w:eastAsia="SimSun" w:hAnsi="Times New Roman" w:cs="Times New Roman"/>
        </w:rPr>
        <w:t xml:space="preserve"> that the </w:t>
      </w:r>
      <w:r w:rsidR="00153EA0" w:rsidRPr="00881660">
        <w:rPr>
          <w:rFonts w:ascii="Times New Roman" w:eastAsia="SimSun" w:hAnsi="Times New Roman" w:cs="Times New Roman"/>
        </w:rPr>
        <w:t>above agreement is effective after</w:t>
      </w:r>
      <w:r w:rsidR="00153EA0" w:rsidRPr="00477C44">
        <w:rPr>
          <w:rFonts w:ascii="Times New Roman" w:hAnsi="Times New Roman" w:cs="Times New Roman"/>
        </w:rPr>
        <w:t xml:space="preserve"> resolving </w:t>
      </w:r>
      <w:r w:rsidR="00DB6CD1" w:rsidRPr="00477C44">
        <w:rPr>
          <w:rFonts w:ascii="Times New Roman" w:hAnsi="Times New Roman" w:cs="Times New Roman"/>
        </w:rPr>
        <w:t xml:space="preserve">the </w:t>
      </w:r>
      <w:r w:rsidR="00153EA0" w:rsidRPr="00477C44">
        <w:rPr>
          <w:rFonts w:ascii="Times New Roman" w:hAnsi="Times New Roman" w:cs="Times New Roman"/>
        </w:rPr>
        <w:t>overlapping between PUCCH/PUSCH transmission</w:t>
      </w:r>
      <w:r w:rsidR="00B83201" w:rsidRPr="00477C44">
        <w:rPr>
          <w:rFonts w:ascii="Times New Roman" w:hAnsi="Times New Roman" w:cs="Times New Roman"/>
        </w:rPr>
        <w:t>s of the same pr</w:t>
      </w:r>
      <w:r w:rsidR="00477C44">
        <w:rPr>
          <w:rFonts w:ascii="Times New Roman" w:hAnsi="Times New Roman" w:cs="Times New Roman"/>
        </w:rPr>
        <w:t>iority</w:t>
      </w:r>
      <w:r w:rsidR="003070FC">
        <w:rPr>
          <w:rFonts w:ascii="Times New Roman" w:hAnsi="Times New Roman" w:cs="Times New Roman"/>
        </w:rPr>
        <w:t>.</w:t>
      </w:r>
    </w:p>
    <w:p w14:paraId="5ECB36ED" w14:textId="43E0C0AC" w:rsidR="003070FC" w:rsidRPr="002D151A" w:rsidRDefault="00E00CDE" w:rsidP="00F207A1">
      <w:pPr>
        <w:spacing w:after="180" w:line="240" w:lineRule="auto"/>
        <w:rPr>
          <w:rFonts w:ascii="Times New Roman" w:hAnsi="Times New Roman" w:cs="Times New Roman"/>
        </w:rPr>
      </w:pPr>
      <w:r w:rsidRPr="002D151A">
        <w:rPr>
          <w:rFonts w:ascii="Times New Roman" w:hAnsi="Times New Roman" w:cs="Times New Roman"/>
        </w:rPr>
        <w:t xml:space="preserve">Moreover, the </w:t>
      </w:r>
      <w:r w:rsidR="00C5747C" w:rsidRPr="002D151A">
        <w:rPr>
          <w:rFonts w:ascii="Times New Roman" w:hAnsi="Times New Roman" w:cs="Times New Roman"/>
        </w:rPr>
        <w:t xml:space="preserve">following </w:t>
      </w:r>
      <w:r w:rsidRPr="002D151A">
        <w:rPr>
          <w:rFonts w:ascii="Times New Roman" w:hAnsi="Times New Roman" w:cs="Times New Roman"/>
        </w:rPr>
        <w:t xml:space="preserve">description in the same Clause for the cancellation timeline between a low </w:t>
      </w:r>
      <w:proofErr w:type="spellStart"/>
      <w:r w:rsidRPr="002D151A">
        <w:rPr>
          <w:rFonts w:ascii="Times New Roman" w:hAnsi="Times New Roman" w:cs="Times New Roman"/>
        </w:rPr>
        <w:t>priroty</w:t>
      </w:r>
      <w:proofErr w:type="spellEnd"/>
      <w:r w:rsidRPr="002D151A">
        <w:rPr>
          <w:rFonts w:ascii="Times New Roman" w:hAnsi="Times New Roman" w:cs="Times New Roman"/>
        </w:rPr>
        <w:t xml:space="preserve"> and high </w:t>
      </w:r>
      <w:r w:rsidR="00C5747C" w:rsidRPr="002D151A">
        <w:rPr>
          <w:rFonts w:ascii="Times New Roman" w:hAnsi="Times New Roman" w:cs="Times New Roman"/>
        </w:rPr>
        <w:t xml:space="preserve">priority transmission </w:t>
      </w:r>
      <w:r w:rsidR="00F77FDA">
        <w:rPr>
          <w:rFonts w:ascii="Times New Roman" w:hAnsi="Times New Roman" w:cs="Times New Roman"/>
        </w:rPr>
        <w:t xml:space="preserve">can be </w:t>
      </w:r>
      <w:r w:rsidR="0059559E">
        <w:rPr>
          <w:rFonts w:ascii="Times New Roman" w:hAnsi="Times New Roman" w:cs="Times New Roman"/>
        </w:rPr>
        <w:t>improved</w:t>
      </w:r>
      <w:r w:rsidR="00C5747C" w:rsidRPr="002D151A">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C5747C" w:rsidRPr="00FA202B" w14:paraId="0E8614DE" w14:textId="77777777" w:rsidTr="00C5747C">
        <w:tc>
          <w:tcPr>
            <w:tcW w:w="9629" w:type="dxa"/>
          </w:tcPr>
          <w:p w14:paraId="45FE5792" w14:textId="77777777" w:rsidR="00C5747C" w:rsidRPr="00881660" w:rsidRDefault="00C5747C" w:rsidP="00C5747C">
            <w:pPr>
              <w:rPr>
                <w:rFonts w:ascii="Times New Roman" w:hAnsi="Times New Roman" w:cs="Times New Roman"/>
                <w:sz w:val="20"/>
                <w:szCs w:val="20"/>
              </w:rPr>
            </w:pPr>
            <w:r w:rsidRPr="00881660">
              <w:rPr>
                <w:rFonts w:ascii="Times New Roman" w:hAnsi="Times New Roman" w:cs="Times New Roman"/>
                <w:sz w:val="20"/>
                <w:szCs w:val="20"/>
              </w:rPr>
              <w:lastRenderedPageBreak/>
              <w:t xml:space="preserve">If a UE is scheduled by a DCI format in a first PDCCH reception to transmit a first PUCCH or a first PUSCH of larger priority index that overlaps with a second PUCCH or a second PUSCH transmission of smaller priority index that, </w:t>
            </w:r>
            <w:r w:rsidRPr="00881660">
              <w:rPr>
                <w:rFonts w:ascii="Times New Roman" w:hAnsi="Times New Roman" w:cs="Times New Roman"/>
                <w:sz w:val="20"/>
                <w:szCs w:val="20"/>
                <w:highlight w:val="yellow"/>
              </w:rPr>
              <w:t>if any</w:t>
            </w:r>
            <w:r w:rsidRPr="00881660">
              <w:rPr>
                <w:rFonts w:ascii="Times New Roman" w:hAnsi="Times New Roman" w:cs="Times New Roman"/>
                <w:sz w:val="20"/>
                <w:szCs w:val="20"/>
              </w:rPr>
              <w:t>, is scheduled by a DCI format in a second PDCCH</w:t>
            </w:r>
          </w:p>
          <w:p w14:paraId="5FC7C965" w14:textId="17338BBA" w:rsidR="00C5747C" w:rsidRPr="00881660" w:rsidRDefault="00C5747C" w:rsidP="00C5747C">
            <w:pPr>
              <w:pStyle w:val="B1"/>
              <w:rPr>
                <w:rFonts w:cs="Times New Roman"/>
                <w:sz w:val="20"/>
                <w:szCs w:val="20"/>
              </w:rPr>
            </w:pPr>
            <w:r w:rsidRPr="007B549C">
              <w:rPr>
                <w:rFonts w:cs="Times New Roman"/>
                <w:sz w:val="20"/>
                <w:szCs w:val="20"/>
              </w:rPr>
              <w:t>-</w:t>
            </w:r>
            <w:r w:rsidRPr="007B549C">
              <w:rPr>
                <w:rFonts w:cs="Times New Roman"/>
                <w:sz w:val="20"/>
                <w:szCs w:val="20"/>
              </w:rPr>
              <w:tab/>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proc,2</m:t>
                  </m:r>
                </m:sub>
              </m:sSub>
            </m:oMath>
            <w:r w:rsidRPr="00881660">
              <w:rPr>
                <w:rFonts w:cs="Times New Roman"/>
                <w:sz w:val="20"/>
                <w:szCs w:val="20"/>
              </w:rPr>
              <w:t xml:space="preserve"> is based on a value of </w:t>
            </w:r>
            <m:oMath>
              <m:r>
                <w:rPr>
                  <w:rFonts w:ascii="Cambria Math" w:hAnsi="Cambria Math" w:cs="Times New Roman"/>
                  <w:sz w:val="20"/>
                  <w:szCs w:val="20"/>
                </w:rPr>
                <m:t>μ</m:t>
              </m:r>
            </m:oMath>
            <w:r w:rsidRPr="00881660">
              <w:rPr>
                <w:rFonts w:cs="Times New Roman"/>
                <w:sz w:val="20"/>
                <w:szCs w:val="20"/>
              </w:rPr>
              <w:t xml:space="preserve"> corresponding to the smallest SCS configuration of the first PDCCH, the second PDCCHs, the first PUCCH or the first PUSCH, and the second PUCCHs or the second PUSCHs </w:t>
            </w:r>
          </w:p>
        </w:tc>
      </w:tr>
    </w:tbl>
    <w:p w14:paraId="10B8835D" w14:textId="2A4CBC99" w:rsidR="00C5747C" w:rsidRPr="00730DBE" w:rsidRDefault="00C5747C" w:rsidP="00F207A1">
      <w:pPr>
        <w:spacing w:after="180" w:line="240" w:lineRule="auto"/>
        <w:rPr>
          <w:rFonts w:ascii="Times New Roman" w:hAnsi="Times New Roman" w:cs="Times New Roman"/>
        </w:rPr>
      </w:pPr>
    </w:p>
    <w:p w14:paraId="1BFC81A6" w14:textId="03D85E62" w:rsidR="00F207A1" w:rsidRPr="00881660" w:rsidRDefault="00945F40" w:rsidP="00F207A1">
      <w:r w:rsidRPr="00730DBE">
        <w:rPr>
          <w:rFonts w:ascii="Times New Roman" w:hAnsi="Times New Roman" w:cs="Times New Roman"/>
        </w:rPr>
        <w:t xml:space="preserve">Based on the above </w:t>
      </w:r>
      <w:r w:rsidR="00987907" w:rsidRPr="00730DBE">
        <w:rPr>
          <w:rFonts w:ascii="Times New Roman" w:hAnsi="Times New Roman" w:cs="Times New Roman"/>
        </w:rPr>
        <w:t xml:space="preserve">discussion, we propose the following to improve the description to avoid any potential ambiguity </w:t>
      </w:r>
      <w:r w:rsidR="00730DBE" w:rsidRPr="00730DBE">
        <w:rPr>
          <w:rFonts w:ascii="Times New Roman" w:hAnsi="Times New Roman" w:cs="Times New Roman"/>
        </w:rPr>
        <w:t>in order of operation as well as cancellation timeline calculation.</w:t>
      </w:r>
    </w:p>
    <w:p w14:paraId="26E8D2E4" w14:textId="77777777" w:rsidR="00343FE2" w:rsidRDefault="00343FE2" w:rsidP="00343FE2">
      <w:pPr>
        <w:pStyle w:val="Proposal"/>
        <w:tabs>
          <w:tab w:val="num" w:pos="1304"/>
        </w:tabs>
        <w:ind w:left="1304" w:hanging="1304"/>
      </w:pPr>
      <w:bookmarkStart w:id="4" w:name="_Toc47558503"/>
      <w:bookmarkStart w:id="5" w:name="_Toc47615360"/>
      <w:r>
        <w:t>Adopt the following TP1 for Subclause 9 of TS38.213.</w:t>
      </w:r>
      <w:bookmarkEnd w:id="4"/>
      <w:bookmarkEnd w:id="5"/>
    </w:p>
    <w:p w14:paraId="4CEF3C3C" w14:textId="77777777" w:rsidR="00343FE2" w:rsidRPr="00E81BE0" w:rsidRDefault="00343FE2" w:rsidP="00343FE2">
      <w:pPr>
        <w:rPr>
          <w:lang w:eastAsia="ja-JP"/>
        </w:rPr>
      </w:pPr>
      <w:r w:rsidRPr="006B624A">
        <w:rPr>
          <w:b/>
          <w:bCs/>
          <w:color w:val="4472C4" w:themeColor="accent1"/>
        </w:rPr>
        <w:t>--------------------------------- Start of Proposed Text 1 for TS 38.213 -------------------------------</w:t>
      </w:r>
    </w:p>
    <w:p w14:paraId="045CEE4E" w14:textId="585AFB70" w:rsidR="00157874" w:rsidRPr="00157874" w:rsidRDefault="00157874" w:rsidP="00157874">
      <w:pPr>
        <w:rPr>
          <w:rFonts w:cs="Arial"/>
          <w:lang w:val="de-DE"/>
        </w:rPr>
      </w:pPr>
      <w:r w:rsidRPr="00881660">
        <w:rPr>
          <w:rFonts w:ascii="Arial" w:hAnsi="Arial" w:cs="Arial"/>
          <w:sz w:val="36"/>
          <w:szCs w:val="36"/>
        </w:rPr>
        <w:t>9</w:t>
      </w:r>
      <w:r w:rsidRPr="00881660">
        <w:rPr>
          <w:rFonts w:ascii="Arial" w:hAnsi="Arial" w:cs="Arial"/>
          <w:sz w:val="36"/>
          <w:szCs w:val="36"/>
        </w:rPr>
        <w:tab/>
      </w:r>
      <w:r w:rsidRPr="00881660">
        <w:rPr>
          <w:rFonts w:ascii="Arial" w:hAnsi="Arial" w:cs="Arial"/>
          <w:sz w:val="36"/>
          <w:szCs w:val="36"/>
        </w:rPr>
        <w:tab/>
        <w:t>UE procedure for reporting control information</w:t>
      </w:r>
    </w:p>
    <w:p w14:paraId="3A066007" w14:textId="75096462" w:rsidR="00D42D9B" w:rsidRPr="009E5B68" w:rsidRDefault="00D42D9B" w:rsidP="00D42D9B">
      <w:pPr>
        <w:autoSpaceDE w:val="0"/>
        <w:autoSpaceDN w:val="0"/>
        <w:snapToGrid w:val="0"/>
        <w:spacing w:after="120"/>
        <w:rPr>
          <w:color w:val="FF0000"/>
          <w:sz w:val="24"/>
        </w:rPr>
      </w:pPr>
      <w:r w:rsidRPr="009E5B68">
        <w:rPr>
          <w:color w:val="FF0000"/>
        </w:rPr>
        <w:t>*** Unchanged text is omitted ***</w:t>
      </w:r>
    </w:p>
    <w:p w14:paraId="194BA892" w14:textId="6DE61B75" w:rsidR="007B549C" w:rsidRPr="00881660" w:rsidRDefault="008822ED" w:rsidP="007B549C">
      <w:pPr>
        <w:rPr>
          <w:rFonts w:ascii="Times New Roman" w:hAnsi="Times New Roman" w:cs="Times New Roman"/>
          <w:sz w:val="20"/>
          <w:szCs w:val="20"/>
        </w:rPr>
      </w:pPr>
      <w:r w:rsidRPr="00C47675">
        <w:rPr>
          <w:rFonts w:ascii="Times New Roman" w:hAnsi="Times New Roman" w:cs="Times New Roman"/>
          <w:color w:val="FF0000"/>
          <w:sz w:val="20"/>
          <w:szCs w:val="20"/>
        </w:rPr>
        <w:t xml:space="preserve">After resolving overlapping </w:t>
      </w:r>
      <w:r w:rsidR="0086581F" w:rsidRPr="00C47675">
        <w:rPr>
          <w:rFonts w:ascii="Times New Roman" w:hAnsi="Times New Roman" w:cs="Times New Roman"/>
          <w:color w:val="FF0000"/>
          <w:sz w:val="20"/>
          <w:szCs w:val="20"/>
        </w:rPr>
        <w:t>between P</w:t>
      </w:r>
      <w:r w:rsidR="00C47675" w:rsidRPr="00C47675">
        <w:rPr>
          <w:rFonts w:ascii="Times New Roman" w:hAnsi="Times New Roman" w:cs="Times New Roman"/>
          <w:color w:val="FF0000"/>
          <w:sz w:val="20"/>
          <w:szCs w:val="20"/>
        </w:rPr>
        <w:t xml:space="preserve">UCCH and/or PUSCH </w:t>
      </w:r>
      <w:proofErr w:type="spellStart"/>
      <w:r w:rsidR="00C47675" w:rsidRPr="00C47675">
        <w:rPr>
          <w:rFonts w:ascii="Times New Roman" w:hAnsi="Times New Roman" w:cs="Times New Roman"/>
          <w:color w:val="FF0000"/>
          <w:sz w:val="20"/>
          <w:szCs w:val="20"/>
        </w:rPr>
        <w:t>transmisisons</w:t>
      </w:r>
      <w:proofErr w:type="spellEnd"/>
      <w:r w:rsidR="00C47675" w:rsidRPr="00C47675">
        <w:rPr>
          <w:rFonts w:ascii="Times New Roman" w:hAnsi="Times New Roman" w:cs="Times New Roman"/>
          <w:color w:val="FF0000"/>
          <w:sz w:val="20"/>
          <w:szCs w:val="20"/>
        </w:rPr>
        <w:t xml:space="preserve"> of a same priority index, if any, </w:t>
      </w:r>
      <w:proofErr w:type="spellStart"/>
      <w:r w:rsidR="007B549C" w:rsidRPr="00C47675">
        <w:rPr>
          <w:rFonts w:ascii="Times New Roman" w:hAnsi="Times New Roman" w:cs="Times New Roman"/>
          <w:strike/>
          <w:color w:val="FF0000"/>
          <w:sz w:val="20"/>
          <w:szCs w:val="20"/>
        </w:rPr>
        <w:t>I</w:t>
      </w:r>
      <w:r w:rsidR="00C47675">
        <w:rPr>
          <w:rFonts w:ascii="Times New Roman" w:hAnsi="Times New Roman" w:cs="Times New Roman"/>
          <w:strike/>
          <w:color w:val="FF0000"/>
          <w:sz w:val="20"/>
          <w:szCs w:val="20"/>
        </w:rPr>
        <w:t>f</w:t>
      </w:r>
      <w:r w:rsidR="00C47675">
        <w:rPr>
          <w:rFonts w:ascii="Times New Roman" w:hAnsi="Times New Roman" w:cs="Times New Roman"/>
          <w:sz w:val="20"/>
          <w:szCs w:val="20"/>
        </w:rPr>
        <w:t>if</w:t>
      </w:r>
      <w:proofErr w:type="spellEnd"/>
      <w:r w:rsidR="00C47675">
        <w:rPr>
          <w:rFonts w:ascii="Times New Roman" w:hAnsi="Times New Roman" w:cs="Times New Roman"/>
          <w:sz w:val="20"/>
          <w:szCs w:val="20"/>
        </w:rPr>
        <w:t xml:space="preserve"> </w:t>
      </w:r>
      <w:r w:rsidR="007B549C" w:rsidRPr="007B549C">
        <w:rPr>
          <w:rFonts w:ascii="Times New Roman" w:hAnsi="Times New Roman" w:cs="Times New Roman"/>
          <w:sz w:val="20"/>
          <w:szCs w:val="20"/>
        </w:rPr>
        <w:t xml:space="preserve">a UE detects a first DCI format 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   </w:t>
      </w:r>
    </w:p>
    <w:p w14:paraId="068EB7F1" w14:textId="21B0F4E9" w:rsidR="007B549C" w:rsidRPr="00881660" w:rsidRDefault="007B549C" w:rsidP="007B549C">
      <w:pPr>
        <w:rPr>
          <w:rFonts w:ascii="Times New Roman" w:hAnsi="Times New Roman" w:cs="Times New Roman"/>
          <w:sz w:val="20"/>
          <w:szCs w:val="20"/>
        </w:rPr>
      </w:pPr>
      <w:r w:rsidRPr="00881660">
        <w:rPr>
          <w:rFonts w:ascii="Times New Roman" w:hAnsi="Times New Roman" w:cs="Times New Roman"/>
          <w:sz w:val="20"/>
          <w:szCs w:val="20"/>
        </w:rPr>
        <w:t>If a UE is scheduled by a DCI format in a first PDCCH reception to transmit a first PUCCH or a first PUSCH of larger priority index that overlaps with a second PUCCH or a second PUSCH</w:t>
      </w:r>
      <w:r w:rsidRPr="00881660">
        <w:rPr>
          <w:rFonts w:ascii="Times New Roman" w:hAnsi="Times New Roman" w:cs="Times New Roman"/>
          <w:color w:val="FF0000"/>
          <w:sz w:val="20"/>
          <w:szCs w:val="20"/>
        </w:rPr>
        <w:t xml:space="preserve"> </w:t>
      </w:r>
      <w:r w:rsidRPr="00881660">
        <w:rPr>
          <w:rFonts w:ascii="Times New Roman" w:hAnsi="Times New Roman" w:cs="Times New Roman"/>
          <w:sz w:val="20"/>
          <w:szCs w:val="20"/>
        </w:rPr>
        <w:t xml:space="preserve">transmission of smaller priority index </w:t>
      </w:r>
      <w:r w:rsidRPr="00881660">
        <w:rPr>
          <w:rFonts w:ascii="Times New Roman" w:hAnsi="Times New Roman" w:cs="Times New Roman"/>
          <w:strike/>
          <w:color w:val="FF0000"/>
          <w:sz w:val="20"/>
          <w:szCs w:val="20"/>
        </w:rPr>
        <w:t>that</w:t>
      </w:r>
      <w:r w:rsidRPr="00881660">
        <w:rPr>
          <w:rFonts w:ascii="Times New Roman" w:hAnsi="Times New Roman" w:cs="Times New Roman"/>
          <w:sz w:val="20"/>
          <w:szCs w:val="20"/>
        </w:rPr>
        <w:t>, if any,</w:t>
      </w:r>
      <w:r w:rsidR="0005679C" w:rsidRPr="00881660">
        <w:rPr>
          <w:rFonts w:ascii="Times New Roman" w:hAnsi="Times New Roman" w:cs="Times New Roman"/>
          <w:sz w:val="20"/>
          <w:szCs w:val="20"/>
        </w:rPr>
        <w:t xml:space="preserve"> </w:t>
      </w:r>
      <w:r w:rsidR="0005679C" w:rsidRPr="00881660">
        <w:rPr>
          <w:rFonts w:ascii="Times New Roman" w:hAnsi="Times New Roman" w:cs="Times New Roman"/>
          <w:color w:val="FF0000"/>
          <w:sz w:val="20"/>
          <w:szCs w:val="20"/>
        </w:rPr>
        <w:t>that</w:t>
      </w:r>
      <w:r w:rsidRPr="00881660">
        <w:rPr>
          <w:rFonts w:ascii="Times New Roman" w:hAnsi="Times New Roman" w:cs="Times New Roman"/>
          <w:color w:val="FF0000"/>
          <w:sz w:val="20"/>
          <w:szCs w:val="20"/>
        </w:rPr>
        <w:t xml:space="preserve"> </w:t>
      </w:r>
      <w:r w:rsidRPr="00881660">
        <w:rPr>
          <w:rFonts w:ascii="Times New Roman" w:hAnsi="Times New Roman" w:cs="Times New Roman"/>
          <w:sz w:val="20"/>
          <w:szCs w:val="20"/>
        </w:rPr>
        <w:t>is scheduled by a DCI format in a second PDCCH</w:t>
      </w:r>
    </w:p>
    <w:p w14:paraId="2C33564B" w14:textId="7C40BD20" w:rsidR="007B549C" w:rsidRPr="00881660" w:rsidRDefault="007B549C" w:rsidP="007B549C">
      <w:pPr>
        <w:pStyle w:val="B1"/>
        <w:rPr>
          <w:rFonts w:cs="Times New Roman"/>
          <w:sz w:val="20"/>
          <w:szCs w:val="20"/>
        </w:rPr>
      </w:pPr>
      <w:r w:rsidRPr="007B549C">
        <w:rPr>
          <w:rFonts w:cs="Times New Roman"/>
          <w:sz w:val="20"/>
          <w:szCs w:val="20"/>
        </w:rPr>
        <w:t>-</w:t>
      </w:r>
      <w:r w:rsidRPr="007B549C">
        <w:rPr>
          <w:rFonts w:cs="Times New Roman"/>
          <w:sz w:val="20"/>
          <w:szCs w:val="20"/>
        </w:rPr>
        <w:tab/>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proc,2</m:t>
            </m:r>
          </m:sub>
        </m:sSub>
      </m:oMath>
      <w:r w:rsidRPr="00881660">
        <w:rPr>
          <w:rFonts w:cs="Times New Roman"/>
          <w:sz w:val="20"/>
          <w:szCs w:val="20"/>
        </w:rPr>
        <w:t xml:space="preserve"> is based on a value of </w:t>
      </w:r>
      <m:oMath>
        <m:r>
          <w:rPr>
            <w:rFonts w:ascii="Cambria Math" w:hAnsi="Cambria Math" w:cs="Times New Roman"/>
            <w:sz w:val="20"/>
            <w:szCs w:val="20"/>
          </w:rPr>
          <m:t>μ</m:t>
        </m:r>
      </m:oMath>
      <w:r w:rsidRPr="00881660">
        <w:rPr>
          <w:rFonts w:cs="Times New Roman"/>
          <w:sz w:val="20"/>
          <w:szCs w:val="20"/>
        </w:rPr>
        <w:t xml:space="preserve"> corresponding to the smallest SCS configuration of the first PDCCH, the second PDCCH</w:t>
      </w:r>
      <w:r w:rsidR="007A75F7" w:rsidRPr="00881660">
        <w:rPr>
          <w:rFonts w:cs="Times New Roman"/>
          <w:sz w:val="20"/>
          <w:szCs w:val="20"/>
        </w:rPr>
        <w:t>s</w:t>
      </w:r>
      <w:r w:rsidR="009B5ECF" w:rsidRPr="00881660">
        <w:rPr>
          <w:rFonts w:cs="Times New Roman"/>
          <w:sz w:val="20"/>
          <w:szCs w:val="20"/>
        </w:rPr>
        <w:t xml:space="preserve">, </w:t>
      </w:r>
      <w:r w:rsidRPr="00881660">
        <w:rPr>
          <w:rFonts w:cs="Times New Roman"/>
          <w:sz w:val="20"/>
          <w:szCs w:val="20"/>
        </w:rPr>
        <w:t>the first PUCCH or the first PUSCH, and the second PUCCH</w:t>
      </w:r>
      <w:r w:rsidR="005F6388" w:rsidRPr="00881660">
        <w:rPr>
          <w:rFonts w:cs="Times New Roman"/>
          <w:sz w:val="20"/>
          <w:szCs w:val="20"/>
        </w:rPr>
        <w:t>s</w:t>
      </w:r>
      <w:r w:rsidRPr="00881660">
        <w:rPr>
          <w:rFonts w:cs="Times New Roman"/>
          <w:sz w:val="20"/>
          <w:szCs w:val="20"/>
        </w:rPr>
        <w:t xml:space="preserve"> or the second PUSCH</w:t>
      </w:r>
      <w:r w:rsidR="005F6388" w:rsidRPr="00881660">
        <w:rPr>
          <w:rFonts w:cs="Times New Roman"/>
          <w:sz w:val="20"/>
          <w:szCs w:val="20"/>
        </w:rPr>
        <w:t>s</w:t>
      </w:r>
    </w:p>
    <w:p w14:paraId="4882487F" w14:textId="77777777" w:rsidR="007B549C" w:rsidRPr="00881660" w:rsidRDefault="007B549C" w:rsidP="007B549C">
      <w:pPr>
        <w:pStyle w:val="B2"/>
        <w:rPr>
          <w:rFonts w:eastAsia="Gulim" w:cs="Times New Roman"/>
          <w:sz w:val="20"/>
          <w:szCs w:val="20"/>
        </w:rPr>
      </w:pPr>
      <w:r w:rsidRPr="00881660">
        <w:rPr>
          <w:rFonts w:cs="Times New Roman"/>
          <w:sz w:val="20"/>
          <w:szCs w:val="20"/>
        </w:rPr>
        <w:t>-</w:t>
      </w:r>
      <w:r w:rsidRPr="00881660">
        <w:rPr>
          <w:rFonts w:cs="Times New Roman"/>
          <w:sz w:val="20"/>
          <w:szCs w:val="20"/>
        </w:rPr>
        <w:tab/>
        <w:t xml:space="preserve">if </w:t>
      </w:r>
      <w:r w:rsidRPr="00881660">
        <w:rPr>
          <w:rFonts w:eastAsia="Gulim" w:cs="Times New Roman"/>
          <w:sz w:val="20"/>
          <w:szCs w:val="20"/>
        </w:rPr>
        <w:t>the overlapping group includes the first PUCCH</w:t>
      </w:r>
    </w:p>
    <w:p w14:paraId="49241464" w14:textId="77777777" w:rsidR="007B549C" w:rsidRPr="00881660" w:rsidRDefault="007B549C" w:rsidP="007B549C">
      <w:pPr>
        <w:pStyle w:val="B3"/>
        <w:rPr>
          <w:rFonts w:eastAsia="Gulim" w:cs="Times New Roman"/>
          <w:sz w:val="20"/>
          <w:szCs w:val="20"/>
          <w:lang w:eastAsia="ko-KR"/>
        </w:rPr>
      </w:pPr>
      <w:r w:rsidRPr="00881660">
        <w:rPr>
          <w:rFonts w:cs="Times New Roman"/>
          <w:sz w:val="20"/>
          <w:szCs w:val="20"/>
        </w:rPr>
        <w:t>-</w:t>
      </w:r>
      <w:r w:rsidRPr="00881660">
        <w:rPr>
          <w:rFonts w:cs="Times New Roman"/>
          <w:sz w:val="20"/>
          <w:szCs w:val="20"/>
        </w:rPr>
        <w:tab/>
      </w:r>
      <w:r w:rsidRPr="00881660">
        <w:rPr>
          <w:rFonts w:eastAsia="Gulim" w:cs="Times New Roman"/>
          <w:sz w:val="20"/>
          <w:szCs w:val="20"/>
        </w:rPr>
        <w:t xml:space="preserve">if </w:t>
      </w:r>
      <w:r w:rsidRPr="00881660">
        <w:rPr>
          <w:rFonts w:eastAsia="Gulim" w:cs="Times New Roman"/>
          <w:i/>
          <w:sz w:val="20"/>
          <w:szCs w:val="20"/>
          <w:lang w:eastAsia="ko-KR"/>
        </w:rPr>
        <w:t>processingType2Enabled</w:t>
      </w:r>
      <w:r w:rsidRPr="00881660">
        <w:rPr>
          <w:rFonts w:eastAsia="Gulim" w:cs="Times New Roman"/>
          <w:sz w:val="20"/>
          <w:szCs w:val="20"/>
          <w:lang w:eastAsia="ko-KR"/>
        </w:rPr>
        <w:t xml:space="preserve"> of </w:t>
      </w:r>
      <w:r w:rsidRPr="00881660">
        <w:rPr>
          <w:rFonts w:eastAsia="Gulim" w:cs="Times New Roman"/>
          <w:i/>
          <w:sz w:val="20"/>
          <w:szCs w:val="20"/>
          <w:lang w:eastAsia="ko-KR"/>
        </w:rPr>
        <w:t>PDSCH-</w:t>
      </w:r>
      <w:proofErr w:type="spellStart"/>
      <w:r w:rsidRPr="00881660">
        <w:rPr>
          <w:rFonts w:eastAsia="Gulim" w:cs="Times New Roman"/>
          <w:i/>
          <w:sz w:val="20"/>
          <w:szCs w:val="20"/>
          <w:lang w:eastAsia="ko-KR"/>
        </w:rPr>
        <w:t>ServingCellConfig</w:t>
      </w:r>
      <w:proofErr w:type="spellEnd"/>
      <w:r w:rsidRPr="00881660">
        <w:rPr>
          <w:rFonts w:eastAsia="Gulim" w:cs="Times New Roman"/>
          <w:sz w:val="20"/>
          <w:szCs w:val="20"/>
          <w:lang w:eastAsia="ko-KR"/>
        </w:rPr>
        <w:t xml:space="preserve"> is set to </w:t>
      </w:r>
      <w:r w:rsidRPr="00881660">
        <w:rPr>
          <w:rFonts w:eastAsia="Gulim" w:cs="Times New Roman"/>
          <w:i/>
          <w:sz w:val="20"/>
          <w:szCs w:val="20"/>
          <w:lang w:eastAsia="ko-KR"/>
        </w:rPr>
        <w:t xml:space="preserve">enable </w:t>
      </w:r>
      <w:r w:rsidRPr="00881660">
        <w:rPr>
          <w:rFonts w:eastAsia="Gulim" w:cs="Times New Roman"/>
          <w:sz w:val="20"/>
          <w:szCs w:val="20"/>
          <w:lang w:eastAsia="ko-KR"/>
        </w:rPr>
        <w:t xml:space="preserve">for the serving cell where the UE receives the first PDCCH and for all serving cells where the UE receives the PDSCHs corresponding to the second PUCCHs, and if </w:t>
      </w:r>
      <w:r w:rsidRPr="00881660">
        <w:rPr>
          <w:rFonts w:eastAsia="Gulim" w:cs="Times New Roman"/>
          <w:i/>
          <w:sz w:val="20"/>
          <w:szCs w:val="20"/>
          <w:lang w:eastAsia="ko-KR"/>
        </w:rPr>
        <w:t>processingType2Enabled</w:t>
      </w:r>
      <w:r w:rsidRPr="00881660">
        <w:rPr>
          <w:rFonts w:eastAsia="Gulim" w:cs="Times New Roman"/>
          <w:sz w:val="20"/>
          <w:szCs w:val="20"/>
          <w:lang w:eastAsia="ko-KR"/>
        </w:rPr>
        <w:t xml:space="preserve"> of </w:t>
      </w:r>
      <w:r w:rsidRPr="00881660">
        <w:rPr>
          <w:rFonts w:eastAsia="Gulim" w:cs="Times New Roman"/>
          <w:i/>
          <w:sz w:val="20"/>
          <w:szCs w:val="20"/>
          <w:lang w:eastAsia="ko-KR"/>
        </w:rPr>
        <w:t>PUSCH-</w:t>
      </w:r>
      <w:proofErr w:type="spellStart"/>
      <w:r w:rsidRPr="00881660">
        <w:rPr>
          <w:rFonts w:eastAsia="Gulim" w:cs="Times New Roman"/>
          <w:i/>
          <w:sz w:val="20"/>
          <w:szCs w:val="20"/>
          <w:lang w:eastAsia="ko-KR"/>
        </w:rPr>
        <w:t>ServingCellConfig</w:t>
      </w:r>
      <w:proofErr w:type="spellEnd"/>
      <w:r w:rsidRPr="00881660">
        <w:rPr>
          <w:rFonts w:eastAsia="Gulim" w:cs="Times New Roman"/>
          <w:sz w:val="20"/>
          <w:szCs w:val="20"/>
          <w:lang w:eastAsia="ko-KR"/>
        </w:rPr>
        <w:t xml:space="preserve"> is set to </w:t>
      </w:r>
      <w:r w:rsidRPr="00881660">
        <w:rPr>
          <w:rFonts w:eastAsia="Gulim" w:cs="Times New Roman"/>
          <w:i/>
          <w:sz w:val="20"/>
          <w:szCs w:val="20"/>
          <w:lang w:eastAsia="ko-KR"/>
        </w:rPr>
        <w:t xml:space="preserve">enable </w:t>
      </w:r>
      <w:r w:rsidRPr="00881660">
        <w:rPr>
          <w:rFonts w:eastAsia="Gulim" w:cs="Times New Roman"/>
          <w:sz w:val="20"/>
          <w:szCs w:val="20"/>
          <w:lang w:eastAsia="ko-KR"/>
        </w:rPr>
        <w:t xml:space="preserve">for the serving cells with the second PUSCHs, </w:t>
      </w:r>
      <w:r w:rsidRPr="00881660">
        <w:rPr>
          <w:rFonts w:eastAsia="Gulim" w:cs="Times New Roman"/>
          <w:i/>
          <w:sz w:val="20"/>
          <w:szCs w:val="20"/>
          <w:lang w:eastAsia="ko-KR"/>
        </w:rPr>
        <w:t>N</w:t>
      </w:r>
      <w:r w:rsidRPr="00881660">
        <w:rPr>
          <w:rFonts w:eastAsia="Gulim" w:cs="Times New Roman"/>
          <w:i/>
          <w:sz w:val="20"/>
          <w:szCs w:val="20"/>
          <w:vertAlign w:val="subscript"/>
          <w:lang w:eastAsia="ko-KR"/>
        </w:rPr>
        <w:t>2</w:t>
      </w:r>
      <w:r w:rsidRPr="00881660">
        <w:rPr>
          <w:rFonts w:eastAsia="Gulim" w:cs="Times New Roman"/>
          <w:sz w:val="20"/>
          <w:szCs w:val="20"/>
          <w:lang w:eastAsia="ko-KR"/>
        </w:rPr>
        <w:t xml:space="preserve"> is 5 for </w:t>
      </w:r>
      <m:oMath>
        <m:r>
          <w:rPr>
            <w:rFonts w:ascii="Cambria Math" w:eastAsia="Gulim" w:hAnsi="Cambria Math" w:cs="Times New Roman"/>
            <w:sz w:val="20"/>
            <w:szCs w:val="20"/>
            <w:lang w:eastAsia="ko-KR"/>
          </w:rPr>
          <m:t>μ=0</m:t>
        </m:r>
      </m:oMath>
      <w:r w:rsidRPr="00881660">
        <w:rPr>
          <w:rFonts w:eastAsia="Gulim" w:cs="Times New Roman"/>
          <w:sz w:val="20"/>
          <w:szCs w:val="20"/>
          <w:lang w:eastAsia="ko-KR"/>
        </w:rPr>
        <w:t xml:space="preserve">, 5.5 for </w:t>
      </w:r>
      <m:oMath>
        <m:r>
          <w:rPr>
            <w:rFonts w:ascii="Cambria Math" w:eastAsia="Gulim" w:hAnsi="Cambria Math" w:cs="Times New Roman"/>
            <w:sz w:val="20"/>
            <w:szCs w:val="20"/>
            <w:lang w:eastAsia="ko-KR"/>
          </w:rPr>
          <m:t>μ=1</m:t>
        </m:r>
      </m:oMath>
      <w:r w:rsidRPr="00881660">
        <w:rPr>
          <w:rFonts w:eastAsia="Gulim" w:cs="Times New Roman"/>
          <w:sz w:val="20"/>
          <w:szCs w:val="20"/>
          <w:lang w:eastAsia="ko-KR"/>
        </w:rPr>
        <w:t xml:space="preserve"> and 11 for </w:t>
      </w:r>
      <m:oMath>
        <m:r>
          <w:rPr>
            <w:rFonts w:ascii="Cambria Math" w:eastAsia="Gulim" w:hAnsi="Cambria Math" w:cs="Times New Roman"/>
            <w:sz w:val="20"/>
            <w:szCs w:val="20"/>
            <w:lang w:eastAsia="ko-KR"/>
          </w:rPr>
          <m:t>μ=2</m:t>
        </m:r>
      </m:oMath>
      <w:r w:rsidRPr="00881660">
        <w:rPr>
          <w:rFonts w:eastAsia="Gulim" w:cs="Times New Roman"/>
          <w:sz w:val="20"/>
          <w:szCs w:val="20"/>
          <w:lang w:eastAsia="ko-KR"/>
        </w:rPr>
        <w:t xml:space="preserve"> </w:t>
      </w:r>
    </w:p>
    <w:p w14:paraId="082F1B85" w14:textId="77777777" w:rsidR="007B549C" w:rsidRPr="00881660" w:rsidRDefault="007B549C" w:rsidP="007B549C">
      <w:pPr>
        <w:pStyle w:val="B3"/>
        <w:rPr>
          <w:rFonts w:eastAsia="Gulim" w:cs="Times New Roman"/>
          <w:i/>
          <w:sz w:val="20"/>
          <w:szCs w:val="20"/>
          <w:lang w:eastAsia="ko-KR"/>
        </w:rPr>
      </w:pPr>
      <w:r w:rsidRPr="00881660">
        <w:rPr>
          <w:rFonts w:cs="Times New Roman"/>
          <w:sz w:val="20"/>
          <w:szCs w:val="20"/>
        </w:rPr>
        <w:t>-</w:t>
      </w:r>
      <w:r w:rsidRPr="00881660">
        <w:rPr>
          <w:rFonts w:cs="Times New Roman"/>
          <w:sz w:val="20"/>
          <w:szCs w:val="20"/>
        </w:rPr>
        <w:tab/>
      </w:r>
      <w:r w:rsidRPr="00881660">
        <w:rPr>
          <w:rFonts w:eastAsia="Gulim" w:cs="Times New Roman"/>
          <w:sz w:val="20"/>
          <w:szCs w:val="20"/>
          <w:lang w:eastAsia="ko-KR"/>
        </w:rPr>
        <w:t xml:space="preserve">else, </w:t>
      </w:r>
      <w:r w:rsidRPr="00881660">
        <w:rPr>
          <w:rFonts w:eastAsia="Gulim" w:cs="Times New Roman"/>
          <w:i/>
          <w:sz w:val="20"/>
          <w:szCs w:val="20"/>
          <w:lang w:eastAsia="ko-KR"/>
        </w:rPr>
        <w:t>N</w:t>
      </w:r>
      <w:r w:rsidRPr="00881660">
        <w:rPr>
          <w:rFonts w:eastAsia="Gulim" w:cs="Times New Roman"/>
          <w:i/>
          <w:sz w:val="20"/>
          <w:szCs w:val="20"/>
          <w:vertAlign w:val="subscript"/>
          <w:lang w:eastAsia="ko-KR"/>
        </w:rPr>
        <w:t>2</w:t>
      </w:r>
      <w:r w:rsidRPr="00881660">
        <w:rPr>
          <w:rFonts w:eastAsia="Gulim" w:cs="Times New Roman"/>
          <w:sz w:val="20"/>
          <w:szCs w:val="20"/>
          <w:lang w:eastAsia="ko-KR"/>
        </w:rPr>
        <w:t xml:space="preserve"> is 10 for </w:t>
      </w:r>
      <m:oMath>
        <m:r>
          <w:rPr>
            <w:rFonts w:ascii="Cambria Math" w:eastAsia="Gulim" w:hAnsi="Cambria Math" w:cs="Times New Roman"/>
            <w:sz w:val="20"/>
            <w:szCs w:val="20"/>
            <w:lang w:eastAsia="ko-KR"/>
          </w:rPr>
          <m:t>μ</m:t>
        </m:r>
      </m:oMath>
      <w:r w:rsidRPr="00881660">
        <w:rPr>
          <w:rFonts w:eastAsia="Gulim" w:cs="Times New Roman"/>
          <w:sz w:val="20"/>
          <w:szCs w:val="20"/>
          <w:lang w:eastAsia="ko-KR"/>
        </w:rPr>
        <w:t>=0</w:t>
      </w:r>
      <w:r w:rsidRPr="00881660">
        <w:rPr>
          <w:rFonts w:eastAsia="Gulim" w:cs="Times New Roman"/>
          <w:i/>
          <w:sz w:val="20"/>
          <w:szCs w:val="20"/>
          <w:lang w:eastAsia="ko-KR"/>
        </w:rPr>
        <w:t>,</w:t>
      </w:r>
      <w:r w:rsidRPr="00881660">
        <w:rPr>
          <w:rFonts w:eastAsia="Gulim" w:cs="Times New Roman"/>
          <w:sz w:val="20"/>
          <w:szCs w:val="20"/>
          <w:lang w:eastAsia="ko-KR"/>
        </w:rPr>
        <w:t xml:space="preserve"> 12 for </w:t>
      </w:r>
      <m:oMath>
        <m:r>
          <w:rPr>
            <w:rFonts w:ascii="Cambria Math" w:eastAsia="Gulim" w:hAnsi="Cambria Math" w:cs="Times New Roman"/>
            <w:sz w:val="20"/>
            <w:szCs w:val="20"/>
            <w:lang w:eastAsia="ko-KR"/>
          </w:rPr>
          <m:t>μ=1</m:t>
        </m:r>
      </m:oMath>
      <w:r w:rsidRPr="00881660">
        <w:rPr>
          <w:rFonts w:eastAsia="Gulim" w:cs="Times New Roman"/>
          <w:sz w:val="20"/>
          <w:szCs w:val="20"/>
          <w:lang w:eastAsia="ko-KR"/>
        </w:rPr>
        <w:t xml:space="preserve">, 23 for </w:t>
      </w:r>
      <m:oMath>
        <m:r>
          <w:rPr>
            <w:rFonts w:ascii="Cambria Math" w:eastAsia="Gulim" w:hAnsi="Cambria Math" w:cs="Times New Roman"/>
            <w:sz w:val="20"/>
            <w:szCs w:val="20"/>
            <w:lang w:eastAsia="ko-KR"/>
          </w:rPr>
          <m:t>μ=2</m:t>
        </m:r>
      </m:oMath>
      <w:r w:rsidRPr="00881660">
        <w:rPr>
          <w:rFonts w:eastAsia="Gulim" w:cs="Times New Roman"/>
          <w:sz w:val="20"/>
          <w:szCs w:val="20"/>
          <w:lang w:eastAsia="ko-KR"/>
        </w:rPr>
        <w:t xml:space="preserve">, and 36 for </w:t>
      </w:r>
      <m:oMath>
        <m:r>
          <w:rPr>
            <w:rFonts w:ascii="Cambria Math" w:eastAsia="Gulim" w:hAnsi="Cambria Math" w:cs="Times New Roman"/>
            <w:sz w:val="20"/>
            <w:szCs w:val="20"/>
            <w:lang w:eastAsia="ko-KR"/>
          </w:rPr>
          <m:t>μ=3</m:t>
        </m:r>
      </m:oMath>
      <w:r w:rsidRPr="00881660">
        <w:rPr>
          <w:rFonts w:eastAsia="Gulim" w:cs="Times New Roman"/>
          <w:sz w:val="20"/>
          <w:szCs w:val="20"/>
          <w:lang w:eastAsia="ko-KR"/>
        </w:rPr>
        <w:t>;</w:t>
      </w:r>
    </w:p>
    <w:p w14:paraId="123F72F8" w14:textId="77777777" w:rsidR="007B549C" w:rsidRPr="00881660" w:rsidRDefault="007B549C" w:rsidP="007B549C">
      <w:pPr>
        <w:pStyle w:val="B2"/>
        <w:rPr>
          <w:rFonts w:eastAsia="Gulim" w:cs="Times New Roman"/>
          <w:sz w:val="20"/>
          <w:szCs w:val="20"/>
        </w:rPr>
      </w:pPr>
      <w:r w:rsidRPr="00881660">
        <w:rPr>
          <w:rFonts w:cs="Times New Roman"/>
          <w:sz w:val="20"/>
          <w:szCs w:val="20"/>
        </w:rPr>
        <w:t>-</w:t>
      </w:r>
      <w:r w:rsidRPr="00881660">
        <w:rPr>
          <w:rFonts w:cs="Times New Roman"/>
          <w:sz w:val="20"/>
          <w:szCs w:val="20"/>
        </w:rPr>
        <w:tab/>
        <w:t xml:space="preserve">if </w:t>
      </w:r>
      <w:r w:rsidRPr="00881660">
        <w:rPr>
          <w:rFonts w:eastAsia="Gulim" w:cs="Times New Roman"/>
          <w:sz w:val="20"/>
          <w:szCs w:val="20"/>
        </w:rPr>
        <w:t xml:space="preserve">the overlapping group includes the first PUSCH </w:t>
      </w:r>
    </w:p>
    <w:p w14:paraId="272A49AB" w14:textId="77777777" w:rsidR="007B549C" w:rsidRPr="00881660" w:rsidRDefault="007B549C" w:rsidP="007B549C">
      <w:pPr>
        <w:pStyle w:val="B3"/>
        <w:rPr>
          <w:rFonts w:eastAsia="Gulim" w:cs="Times New Roman"/>
          <w:sz w:val="20"/>
          <w:szCs w:val="20"/>
          <w:lang w:eastAsia="ko-KR"/>
        </w:rPr>
      </w:pPr>
      <w:r w:rsidRPr="00881660">
        <w:rPr>
          <w:rFonts w:cs="Times New Roman"/>
          <w:sz w:val="20"/>
          <w:szCs w:val="20"/>
        </w:rPr>
        <w:t>-</w:t>
      </w:r>
      <w:r w:rsidRPr="00881660">
        <w:rPr>
          <w:rFonts w:cs="Times New Roman"/>
          <w:sz w:val="20"/>
          <w:szCs w:val="20"/>
        </w:rPr>
        <w:tab/>
      </w:r>
      <w:r w:rsidRPr="00881660">
        <w:rPr>
          <w:rFonts w:eastAsia="Gulim" w:cs="Times New Roman"/>
          <w:sz w:val="20"/>
          <w:szCs w:val="20"/>
        </w:rPr>
        <w:t xml:space="preserve">if </w:t>
      </w:r>
      <w:r w:rsidRPr="00881660">
        <w:rPr>
          <w:rFonts w:eastAsia="Gulim" w:cs="Times New Roman"/>
          <w:i/>
          <w:sz w:val="20"/>
          <w:szCs w:val="20"/>
          <w:lang w:eastAsia="ko-KR"/>
        </w:rPr>
        <w:t>processingType2Enabled</w:t>
      </w:r>
      <w:r w:rsidRPr="00881660">
        <w:rPr>
          <w:rFonts w:eastAsia="Gulim" w:cs="Times New Roman"/>
          <w:sz w:val="20"/>
          <w:szCs w:val="20"/>
          <w:lang w:eastAsia="ko-KR"/>
        </w:rPr>
        <w:t xml:space="preserve"> of </w:t>
      </w:r>
      <w:r w:rsidRPr="00881660">
        <w:rPr>
          <w:rFonts w:eastAsia="Gulim" w:cs="Times New Roman"/>
          <w:i/>
          <w:sz w:val="20"/>
          <w:szCs w:val="20"/>
          <w:lang w:eastAsia="ko-KR"/>
        </w:rPr>
        <w:t>PUSCH-</w:t>
      </w:r>
      <w:proofErr w:type="spellStart"/>
      <w:r w:rsidRPr="00881660">
        <w:rPr>
          <w:rFonts w:eastAsia="Gulim" w:cs="Times New Roman"/>
          <w:i/>
          <w:sz w:val="20"/>
          <w:szCs w:val="20"/>
          <w:lang w:eastAsia="ko-KR"/>
        </w:rPr>
        <w:t>ServingCellConfig</w:t>
      </w:r>
      <w:proofErr w:type="spellEnd"/>
      <w:r w:rsidRPr="00881660">
        <w:rPr>
          <w:rFonts w:eastAsia="Gulim" w:cs="Times New Roman"/>
          <w:sz w:val="20"/>
          <w:szCs w:val="20"/>
          <w:lang w:eastAsia="ko-KR"/>
        </w:rPr>
        <w:t xml:space="preserve"> is set to </w:t>
      </w:r>
      <w:r w:rsidRPr="00881660">
        <w:rPr>
          <w:rFonts w:eastAsia="Gulim" w:cs="Times New Roman"/>
          <w:i/>
          <w:sz w:val="20"/>
          <w:szCs w:val="20"/>
          <w:lang w:eastAsia="ko-KR"/>
        </w:rPr>
        <w:t xml:space="preserve">enable </w:t>
      </w:r>
      <w:r w:rsidRPr="00881660">
        <w:rPr>
          <w:rFonts w:eastAsia="Gulim" w:cs="Times New Roman"/>
          <w:sz w:val="20"/>
          <w:szCs w:val="20"/>
          <w:lang w:eastAsia="ko-KR"/>
        </w:rPr>
        <w:t xml:space="preserve">for the serving cells with the first PUSCH and the second PUSCHs and if </w:t>
      </w:r>
      <w:r w:rsidRPr="00881660">
        <w:rPr>
          <w:rFonts w:eastAsia="Gulim" w:cs="Times New Roman"/>
          <w:i/>
          <w:sz w:val="20"/>
          <w:szCs w:val="20"/>
          <w:lang w:eastAsia="ko-KR"/>
        </w:rPr>
        <w:t>processingType2Enabled</w:t>
      </w:r>
      <w:r w:rsidRPr="00881660">
        <w:rPr>
          <w:rFonts w:eastAsia="Gulim" w:cs="Times New Roman"/>
          <w:sz w:val="20"/>
          <w:szCs w:val="20"/>
          <w:lang w:eastAsia="ko-KR"/>
        </w:rPr>
        <w:t xml:space="preserve"> of </w:t>
      </w:r>
      <w:r w:rsidRPr="00881660">
        <w:rPr>
          <w:rFonts w:eastAsia="Gulim" w:cs="Times New Roman"/>
          <w:i/>
          <w:sz w:val="20"/>
          <w:szCs w:val="20"/>
          <w:lang w:eastAsia="ko-KR"/>
        </w:rPr>
        <w:t>PDSCH-</w:t>
      </w:r>
      <w:proofErr w:type="spellStart"/>
      <w:r w:rsidRPr="00881660">
        <w:rPr>
          <w:rFonts w:eastAsia="Gulim" w:cs="Times New Roman"/>
          <w:i/>
          <w:sz w:val="20"/>
          <w:szCs w:val="20"/>
          <w:lang w:eastAsia="ko-KR"/>
        </w:rPr>
        <w:t>ServingCellConfig</w:t>
      </w:r>
      <w:proofErr w:type="spellEnd"/>
      <w:r w:rsidRPr="00881660">
        <w:rPr>
          <w:rFonts w:eastAsia="Gulim" w:cs="Times New Roman"/>
          <w:sz w:val="20"/>
          <w:szCs w:val="20"/>
          <w:lang w:eastAsia="ko-KR"/>
        </w:rPr>
        <w:t xml:space="preserve"> is set to </w:t>
      </w:r>
      <w:r w:rsidRPr="00881660">
        <w:rPr>
          <w:rFonts w:eastAsia="Gulim" w:cs="Times New Roman"/>
          <w:i/>
          <w:sz w:val="20"/>
          <w:szCs w:val="20"/>
          <w:lang w:eastAsia="ko-KR"/>
        </w:rPr>
        <w:t xml:space="preserve">enable </w:t>
      </w:r>
      <w:r w:rsidRPr="00881660">
        <w:rPr>
          <w:rFonts w:eastAsia="Gulim" w:cs="Times New Roman"/>
          <w:sz w:val="20"/>
          <w:szCs w:val="20"/>
          <w:lang w:eastAsia="ko-KR"/>
        </w:rPr>
        <w:t xml:space="preserve">for all serving cells where the UE receives the PDSCHs corresponding to the second PUCCHs, </w:t>
      </w:r>
      <w:r w:rsidRPr="00881660">
        <w:rPr>
          <w:rFonts w:eastAsia="Gulim" w:cs="Times New Roman"/>
          <w:i/>
          <w:sz w:val="20"/>
          <w:szCs w:val="20"/>
          <w:lang w:eastAsia="ko-KR"/>
        </w:rPr>
        <w:t>N</w:t>
      </w:r>
      <w:r w:rsidRPr="00881660">
        <w:rPr>
          <w:rFonts w:eastAsia="Gulim" w:cs="Times New Roman"/>
          <w:i/>
          <w:sz w:val="20"/>
          <w:szCs w:val="20"/>
          <w:vertAlign w:val="subscript"/>
          <w:lang w:eastAsia="ko-KR"/>
        </w:rPr>
        <w:t>2</w:t>
      </w:r>
      <w:r w:rsidRPr="00881660">
        <w:rPr>
          <w:rFonts w:eastAsia="Gulim" w:cs="Times New Roman"/>
          <w:sz w:val="20"/>
          <w:szCs w:val="20"/>
          <w:lang w:eastAsia="ko-KR"/>
        </w:rPr>
        <w:t xml:space="preserve"> is 5 for </w:t>
      </w:r>
      <m:oMath>
        <m:r>
          <w:rPr>
            <w:rFonts w:ascii="Cambria Math" w:eastAsia="Gulim" w:hAnsi="Cambria Math" w:cs="Times New Roman"/>
            <w:sz w:val="20"/>
            <w:szCs w:val="20"/>
            <w:lang w:eastAsia="ko-KR"/>
          </w:rPr>
          <m:t>μ=0</m:t>
        </m:r>
      </m:oMath>
      <w:r w:rsidRPr="00881660">
        <w:rPr>
          <w:rFonts w:eastAsia="Gulim" w:cs="Times New Roman"/>
          <w:sz w:val="20"/>
          <w:szCs w:val="20"/>
          <w:lang w:eastAsia="ko-KR"/>
        </w:rPr>
        <w:t xml:space="preserve">, 5.5 for </w:t>
      </w:r>
      <m:oMath>
        <m:r>
          <w:rPr>
            <w:rFonts w:ascii="Cambria Math" w:eastAsia="Gulim" w:hAnsi="Cambria Math" w:cs="Times New Roman"/>
            <w:sz w:val="20"/>
            <w:szCs w:val="20"/>
            <w:lang w:eastAsia="ko-KR"/>
          </w:rPr>
          <m:t>μ=1</m:t>
        </m:r>
      </m:oMath>
      <w:r w:rsidRPr="00881660">
        <w:rPr>
          <w:rFonts w:eastAsia="Gulim" w:cs="Times New Roman"/>
          <w:sz w:val="20"/>
          <w:szCs w:val="20"/>
          <w:lang w:eastAsia="ko-KR"/>
        </w:rPr>
        <w:t xml:space="preserve"> and 11 for </w:t>
      </w:r>
      <m:oMath>
        <m:r>
          <w:rPr>
            <w:rFonts w:ascii="Cambria Math" w:eastAsia="Gulim" w:hAnsi="Cambria Math" w:cs="Times New Roman"/>
            <w:sz w:val="20"/>
            <w:szCs w:val="20"/>
            <w:lang w:eastAsia="ko-KR"/>
          </w:rPr>
          <m:t>μ=2</m:t>
        </m:r>
      </m:oMath>
    </w:p>
    <w:p w14:paraId="1C58FA18" w14:textId="1FF0DCED" w:rsidR="007B549C" w:rsidRPr="00881660" w:rsidRDefault="007B549C" w:rsidP="007B549C">
      <w:pPr>
        <w:pStyle w:val="B3"/>
        <w:rPr>
          <w:rFonts w:eastAsia="Gulim" w:cs="Times New Roman"/>
          <w:sz w:val="20"/>
          <w:szCs w:val="20"/>
          <w:lang w:eastAsia="ko-KR"/>
        </w:rPr>
      </w:pPr>
      <w:r w:rsidRPr="00881660">
        <w:rPr>
          <w:rFonts w:cs="Times New Roman"/>
          <w:sz w:val="20"/>
          <w:szCs w:val="20"/>
        </w:rPr>
        <w:t>-</w:t>
      </w:r>
      <w:r w:rsidRPr="00881660">
        <w:rPr>
          <w:rFonts w:cs="Times New Roman"/>
          <w:sz w:val="20"/>
          <w:szCs w:val="20"/>
        </w:rPr>
        <w:tab/>
      </w:r>
      <w:r w:rsidRPr="00881660">
        <w:rPr>
          <w:rFonts w:eastAsia="Gulim" w:cs="Times New Roman"/>
          <w:sz w:val="20"/>
          <w:szCs w:val="20"/>
          <w:lang w:eastAsia="ko-KR"/>
        </w:rPr>
        <w:t xml:space="preserve">else, </w:t>
      </w:r>
      <w:r w:rsidRPr="00881660">
        <w:rPr>
          <w:rFonts w:eastAsia="Gulim" w:cs="Times New Roman"/>
          <w:i/>
          <w:sz w:val="20"/>
          <w:szCs w:val="20"/>
          <w:lang w:eastAsia="ko-KR"/>
        </w:rPr>
        <w:t>N</w:t>
      </w:r>
      <w:r w:rsidRPr="00881660">
        <w:rPr>
          <w:rFonts w:eastAsia="Gulim" w:cs="Times New Roman"/>
          <w:i/>
          <w:sz w:val="20"/>
          <w:szCs w:val="20"/>
          <w:vertAlign w:val="subscript"/>
          <w:lang w:eastAsia="ko-KR"/>
        </w:rPr>
        <w:t>2</w:t>
      </w:r>
      <w:r w:rsidRPr="00881660">
        <w:rPr>
          <w:rFonts w:eastAsia="Gulim" w:cs="Times New Roman"/>
          <w:sz w:val="20"/>
          <w:szCs w:val="20"/>
          <w:lang w:eastAsia="ko-KR"/>
        </w:rPr>
        <w:t xml:space="preserve"> is 10 for </w:t>
      </w:r>
      <m:oMath>
        <m:r>
          <w:rPr>
            <w:rFonts w:ascii="Cambria Math" w:eastAsia="Gulim" w:hAnsi="Cambria Math" w:cs="Times New Roman"/>
            <w:sz w:val="20"/>
            <w:szCs w:val="20"/>
            <w:lang w:eastAsia="ko-KR"/>
          </w:rPr>
          <m:t>μ</m:t>
        </m:r>
      </m:oMath>
      <w:r w:rsidRPr="00881660">
        <w:rPr>
          <w:rFonts w:eastAsia="Gulim" w:cs="Times New Roman"/>
          <w:sz w:val="20"/>
          <w:szCs w:val="20"/>
          <w:lang w:eastAsia="ko-KR"/>
        </w:rPr>
        <w:t>=0</w:t>
      </w:r>
      <w:r w:rsidRPr="00881660">
        <w:rPr>
          <w:rFonts w:eastAsia="Gulim" w:cs="Times New Roman"/>
          <w:i/>
          <w:sz w:val="20"/>
          <w:szCs w:val="20"/>
          <w:lang w:eastAsia="ko-KR"/>
        </w:rPr>
        <w:t>,</w:t>
      </w:r>
      <w:r w:rsidRPr="00881660">
        <w:rPr>
          <w:rFonts w:eastAsia="Gulim" w:cs="Times New Roman"/>
          <w:sz w:val="20"/>
          <w:szCs w:val="20"/>
          <w:lang w:eastAsia="ko-KR"/>
        </w:rPr>
        <w:t xml:space="preserve"> 12 for </w:t>
      </w:r>
      <m:oMath>
        <m:r>
          <w:rPr>
            <w:rFonts w:ascii="Cambria Math" w:eastAsia="Gulim" w:hAnsi="Cambria Math" w:cs="Times New Roman"/>
            <w:sz w:val="20"/>
            <w:szCs w:val="20"/>
            <w:lang w:eastAsia="ko-KR"/>
          </w:rPr>
          <m:t>μ=1</m:t>
        </m:r>
      </m:oMath>
      <w:r w:rsidRPr="00881660">
        <w:rPr>
          <w:rFonts w:eastAsia="Gulim" w:cs="Times New Roman"/>
          <w:sz w:val="20"/>
          <w:szCs w:val="20"/>
          <w:lang w:eastAsia="ko-KR"/>
        </w:rPr>
        <w:t xml:space="preserve">, 23 for </w:t>
      </w:r>
      <m:oMath>
        <m:r>
          <w:rPr>
            <w:rFonts w:ascii="Cambria Math" w:eastAsia="Gulim" w:hAnsi="Cambria Math" w:cs="Times New Roman"/>
            <w:sz w:val="20"/>
            <w:szCs w:val="20"/>
            <w:lang w:eastAsia="ko-KR"/>
          </w:rPr>
          <m:t>μ=2</m:t>
        </m:r>
      </m:oMath>
      <w:r w:rsidRPr="00881660">
        <w:rPr>
          <w:rFonts w:eastAsia="Gulim" w:cs="Times New Roman"/>
          <w:sz w:val="20"/>
          <w:szCs w:val="20"/>
          <w:lang w:eastAsia="ko-KR"/>
        </w:rPr>
        <w:t xml:space="preserve">, and 36 for </w:t>
      </w:r>
      <m:oMath>
        <m:r>
          <w:rPr>
            <w:rFonts w:ascii="Cambria Math" w:eastAsia="Gulim" w:hAnsi="Cambria Math" w:cs="Times New Roman"/>
            <w:sz w:val="20"/>
            <w:szCs w:val="20"/>
            <w:lang w:eastAsia="ko-KR"/>
          </w:rPr>
          <m:t>μ=3</m:t>
        </m:r>
      </m:oMath>
      <w:r w:rsidRPr="00881660">
        <w:rPr>
          <w:rFonts w:eastAsia="Gulim" w:cs="Times New Roman"/>
          <w:sz w:val="20"/>
          <w:szCs w:val="20"/>
          <w:lang w:eastAsia="ko-KR"/>
        </w:rPr>
        <w:t>;</w:t>
      </w:r>
    </w:p>
    <w:p w14:paraId="765837CD" w14:textId="03D968D6" w:rsidR="002A4E03" w:rsidRPr="002A4E03" w:rsidRDefault="002A4E03" w:rsidP="002A4E03">
      <w:pPr>
        <w:autoSpaceDE w:val="0"/>
        <w:autoSpaceDN w:val="0"/>
        <w:snapToGrid w:val="0"/>
        <w:spacing w:after="120"/>
        <w:rPr>
          <w:color w:val="FF0000"/>
          <w:sz w:val="24"/>
        </w:rPr>
      </w:pPr>
      <w:r w:rsidRPr="009E5B68">
        <w:rPr>
          <w:color w:val="FF0000"/>
        </w:rPr>
        <w:t>*** Unchanged text is omitted ***</w:t>
      </w:r>
    </w:p>
    <w:p w14:paraId="2D04DED1" w14:textId="77777777" w:rsidR="00157874" w:rsidRPr="00E81BE0" w:rsidRDefault="00157874" w:rsidP="00157874">
      <w:pPr>
        <w:rPr>
          <w:lang w:eastAsia="ja-JP"/>
        </w:rPr>
      </w:pPr>
      <w:r w:rsidRPr="006B624A">
        <w:rPr>
          <w:b/>
          <w:bCs/>
          <w:color w:val="4472C4" w:themeColor="accent1"/>
        </w:rPr>
        <w:t>--------------------------------- Start of Proposed Text 1 for TS 38.213 -------------------------------</w:t>
      </w:r>
    </w:p>
    <w:p w14:paraId="277517CC" w14:textId="2658EE8E" w:rsidR="00A77F6B" w:rsidRPr="00157874" w:rsidRDefault="00A77F6B" w:rsidP="0048728C">
      <w:pPr>
        <w:rPr>
          <w:rFonts w:ascii="Arial" w:hAnsi="Arial" w:cs="Arial"/>
          <w:lang w:eastAsia="ja-JP"/>
        </w:rPr>
      </w:pPr>
    </w:p>
    <w:p w14:paraId="57EFFBF3" w14:textId="656A00AB" w:rsidR="009660FF" w:rsidRDefault="00730DA4" w:rsidP="009660FF">
      <w:pPr>
        <w:pStyle w:val="Heading2"/>
      </w:pPr>
      <w:r>
        <w:lastRenderedPageBreak/>
        <w:t>2</w:t>
      </w:r>
      <w:r w:rsidR="009660FF">
        <w:t>.</w:t>
      </w:r>
      <w:r>
        <w:t>2</w:t>
      </w:r>
      <w:r w:rsidR="009660FF">
        <w:tab/>
      </w:r>
      <w:r w:rsidR="001F6A70">
        <w:t>Processing order for dynamic TDD and intra UE multiplexing/prioritization</w:t>
      </w:r>
    </w:p>
    <w:p w14:paraId="3CC47602" w14:textId="5348E86E" w:rsidR="009660FF" w:rsidRDefault="00C773FC" w:rsidP="0048728C">
      <w:pPr>
        <w:rPr>
          <w:rFonts w:ascii="Arial" w:hAnsi="Arial" w:cs="Arial"/>
          <w:lang w:eastAsia="ja-JP"/>
        </w:rPr>
      </w:pPr>
      <w:r w:rsidRPr="004C0FC7">
        <w:rPr>
          <w:rFonts w:ascii="Times New Roman" w:hAnsi="Times New Roman" w:cs="Times New Roman"/>
          <w:lang w:eastAsia="ja-JP"/>
        </w:rPr>
        <w:t>As it was identified before, i</w:t>
      </w:r>
      <w:r w:rsidR="004C5D4D" w:rsidRPr="004C0FC7">
        <w:rPr>
          <w:rFonts w:ascii="Times New Roman" w:hAnsi="Times New Roman" w:cs="Times New Roman"/>
          <w:lang w:eastAsia="ja-JP"/>
        </w:rPr>
        <w:t xml:space="preserve">n case </w:t>
      </w:r>
      <w:r w:rsidRPr="004C0FC7">
        <w:rPr>
          <w:rFonts w:ascii="Times New Roman" w:hAnsi="Times New Roman" w:cs="Times New Roman"/>
          <w:lang w:eastAsia="ja-JP"/>
        </w:rPr>
        <w:t xml:space="preserve">of dynamic TDD it is unclear </w:t>
      </w:r>
      <w:r w:rsidR="00C7659F" w:rsidRPr="004C0FC7">
        <w:rPr>
          <w:rFonts w:ascii="Times New Roman" w:hAnsi="Times New Roman" w:cs="Times New Roman"/>
          <w:lang w:eastAsia="ja-JP"/>
        </w:rPr>
        <w:t>how UE performs intra UE multiplexing/prioritization.</w:t>
      </w:r>
      <w:r w:rsidRPr="004C0FC7">
        <w:rPr>
          <w:rFonts w:ascii="Times New Roman" w:hAnsi="Times New Roman" w:cs="Times New Roman"/>
          <w:lang w:eastAsia="ja-JP"/>
        </w:rPr>
        <w:t xml:space="preserve"> </w:t>
      </w:r>
      <w:r w:rsidR="006A2F19" w:rsidRPr="004C0FC7">
        <w:rPr>
          <w:rFonts w:ascii="Times New Roman" w:hAnsi="Times New Roman" w:cs="Times New Roman"/>
          <w:lang w:eastAsia="ja-JP"/>
        </w:rPr>
        <w:t xml:space="preserve">The discussion has </w:t>
      </w:r>
      <w:r w:rsidR="006469DD" w:rsidRPr="004C0FC7">
        <w:rPr>
          <w:rFonts w:ascii="Times New Roman" w:hAnsi="Times New Roman" w:cs="Times New Roman"/>
          <w:lang w:eastAsia="ja-JP"/>
        </w:rPr>
        <w:t xml:space="preserve">been </w:t>
      </w:r>
      <w:r w:rsidR="006A2F19" w:rsidRPr="004C0FC7">
        <w:rPr>
          <w:rFonts w:ascii="Times New Roman" w:hAnsi="Times New Roman" w:cs="Times New Roman"/>
          <w:lang w:eastAsia="ja-JP"/>
        </w:rPr>
        <w:t xml:space="preserve">started in the last meeting </w:t>
      </w:r>
      <w:r w:rsidR="00F64DCB" w:rsidRPr="004C0FC7">
        <w:rPr>
          <w:rFonts w:ascii="Times New Roman" w:hAnsi="Times New Roman" w:cs="Times New Roman"/>
          <w:lang w:eastAsia="ja-JP"/>
        </w:rPr>
        <w:t>in scope of [101-e-NR-L1enh-URLLC-InterUE-01]</w:t>
      </w:r>
      <w:r w:rsidR="002674A2" w:rsidRPr="004C0FC7">
        <w:rPr>
          <w:rFonts w:ascii="Times New Roman" w:hAnsi="Times New Roman" w:cs="Times New Roman"/>
          <w:lang w:eastAsia="ja-JP"/>
        </w:rPr>
        <w:t xml:space="preserve"> and RAN1 group was </w:t>
      </w:r>
      <w:r w:rsidR="0004714B" w:rsidRPr="004C0FC7">
        <w:rPr>
          <w:rFonts w:ascii="Times New Roman" w:hAnsi="Times New Roman" w:cs="Times New Roman"/>
          <w:lang w:eastAsia="ja-JP"/>
        </w:rPr>
        <w:t>about</w:t>
      </w:r>
      <w:r w:rsidR="002674A2" w:rsidRPr="004C0FC7">
        <w:rPr>
          <w:rFonts w:ascii="Times New Roman" w:hAnsi="Times New Roman" w:cs="Times New Roman"/>
          <w:lang w:eastAsia="ja-JP"/>
        </w:rPr>
        <w:t xml:space="preserve"> to </w:t>
      </w:r>
      <w:r w:rsidR="0004714B" w:rsidRPr="004C0FC7">
        <w:rPr>
          <w:rFonts w:ascii="Times New Roman" w:hAnsi="Times New Roman" w:cs="Times New Roman"/>
          <w:lang w:eastAsia="ja-JP"/>
        </w:rPr>
        <w:t>reach</w:t>
      </w:r>
      <w:r w:rsidR="002674A2" w:rsidRPr="004C0FC7">
        <w:rPr>
          <w:rFonts w:ascii="Times New Roman" w:hAnsi="Times New Roman" w:cs="Times New Roman"/>
          <w:lang w:eastAsia="ja-JP"/>
        </w:rPr>
        <w:t xml:space="preserve"> the following agreement</w:t>
      </w:r>
      <w:r w:rsidR="002674A2">
        <w:rPr>
          <w:rFonts w:ascii="Arial" w:hAnsi="Arial" w:cs="Arial"/>
          <w:lang w:eastAsia="ja-JP"/>
        </w:rPr>
        <w:t>:</w:t>
      </w:r>
    </w:p>
    <w:p w14:paraId="353CE72B" w14:textId="77777777" w:rsidR="00CD691C" w:rsidRDefault="00CD691C" w:rsidP="00CD691C">
      <w:pPr>
        <w:spacing w:before="100" w:beforeAutospacing="1" w:after="100" w:afterAutospacing="1"/>
        <w:rPr>
          <w:rFonts w:ascii="Times New Roman" w:eastAsia="SimSun" w:hAnsi="Times New Roman" w:cs="Times New Roman"/>
          <w:sz w:val="20"/>
          <w:szCs w:val="20"/>
          <w:lang w:eastAsia="ko-KR"/>
        </w:rPr>
      </w:pPr>
      <w:r w:rsidRPr="006A2F19">
        <w:rPr>
          <w:b/>
          <w:bCs/>
          <w:color w:val="000000"/>
          <w:shd w:val="clear" w:color="auto" w:fill="FFFF00"/>
          <w:lang w:eastAsia="ko-KR"/>
        </w:rPr>
        <w:t>Possible agreement</w:t>
      </w:r>
    </w:p>
    <w:p w14:paraId="7C7D2E37" w14:textId="77777777" w:rsidR="00CD691C" w:rsidRPr="00881660" w:rsidRDefault="00CD691C" w:rsidP="00CD691C">
      <w:pPr>
        <w:numPr>
          <w:ilvl w:val="0"/>
          <w:numId w:val="25"/>
        </w:numPr>
        <w:spacing w:before="100" w:beforeAutospacing="1" w:after="100" w:afterAutospacing="1" w:line="240" w:lineRule="auto"/>
        <w:rPr>
          <w:rFonts w:eastAsia="Malgun Gothic"/>
        </w:rPr>
      </w:pPr>
      <w:r w:rsidRPr="00CD691C">
        <w:t>The UE processing order between the handling of intra-UE prioritization/multiplexing for overlapping UL transmissions, and the UL cancellation due to dynamic SFI or DL grant on semi-static flexible symbols is determined by the order between the ending symbol of PDCCH carrying the DL/UL grant scheduling the overlapping UL transmission and the ending symbol of PDCCH carrying the dynamic SFI or DL grant indicating the cancellation </w:t>
      </w:r>
    </w:p>
    <w:p w14:paraId="6962ECC3" w14:textId="77777777" w:rsidR="00CD691C" w:rsidRPr="00CD691C" w:rsidRDefault="00CD691C" w:rsidP="00CD691C">
      <w:pPr>
        <w:numPr>
          <w:ilvl w:val="1"/>
          <w:numId w:val="25"/>
        </w:numPr>
        <w:spacing w:before="100" w:beforeAutospacing="1" w:after="100" w:afterAutospacing="1" w:line="240" w:lineRule="auto"/>
      </w:pPr>
      <w:r w:rsidRPr="00CD691C">
        <w:t>If the ending symbol of PDCCH carrying the DL/UL grant scheduling the overlapping UL transmission is earlier than the ending symbol of PDCCH carrying the dynamic SFI or DL grant indicating the cancellation,</w:t>
      </w:r>
    </w:p>
    <w:p w14:paraId="1321ED8D" w14:textId="77777777" w:rsidR="00CD691C" w:rsidRPr="00CD691C" w:rsidRDefault="00CD691C" w:rsidP="00CD691C">
      <w:pPr>
        <w:numPr>
          <w:ilvl w:val="2"/>
          <w:numId w:val="25"/>
        </w:numPr>
        <w:spacing w:before="100" w:beforeAutospacing="1" w:after="100" w:afterAutospacing="1" w:line="240" w:lineRule="auto"/>
      </w:pPr>
      <w:r w:rsidRPr="00CD691C">
        <w:t>UE performs UL multiplexing first.</w:t>
      </w:r>
    </w:p>
    <w:p w14:paraId="17A3059A" w14:textId="77777777" w:rsidR="00CD691C" w:rsidRDefault="00CD691C" w:rsidP="00CD691C">
      <w:pPr>
        <w:numPr>
          <w:ilvl w:val="1"/>
          <w:numId w:val="25"/>
        </w:numPr>
        <w:spacing w:before="100" w:beforeAutospacing="1" w:after="100" w:afterAutospacing="1" w:line="240" w:lineRule="auto"/>
      </w:pPr>
      <w:r>
        <w:t>Otherwise,</w:t>
      </w:r>
    </w:p>
    <w:p w14:paraId="641AB471" w14:textId="77777777" w:rsidR="00CD691C" w:rsidRPr="00CD691C" w:rsidRDefault="00CD691C" w:rsidP="00CD691C">
      <w:pPr>
        <w:numPr>
          <w:ilvl w:val="2"/>
          <w:numId w:val="25"/>
        </w:numPr>
        <w:spacing w:before="100" w:beforeAutospacing="1" w:after="100" w:afterAutospacing="1" w:line="240" w:lineRule="auto"/>
      </w:pPr>
      <w:r w:rsidRPr="00CD691C">
        <w:t>UE performs UL cancellation due to dynamic SFI or DL grant first.</w:t>
      </w:r>
    </w:p>
    <w:p w14:paraId="6A1F9784" w14:textId="77777777" w:rsidR="008331C2" w:rsidRDefault="008331C2" w:rsidP="0048728C">
      <w:pPr>
        <w:rPr>
          <w:rFonts w:ascii="Arial" w:hAnsi="Arial" w:cs="Arial"/>
          <w:lang w:eastAsia="ja-JP"/>
        </w:rPr>
      </w:pPr>
    </w:p>
    <w:p w14:paraId="633D3AC1" w14:textId="170EDF33" w:rsidR="0048728C" w:rsidRPr="004C0FC7" w:rsidRDefault="008331C2" w:rsidP="0048728C">
      <w:pPr>
        <w:rPr>
          <w:rFonts w:ascii="Times New Roman" w:hAnsi="Times New Roman" w:cs="Times New Roman"/>
          <w:lang w:eastAsia="ja-JP"/>
        </w:rPr>
      </w:pPr>
      <w:r w:rsidRPr="004C0FC7">
        <w:rPr>
          <w:rFonts w:ascii="Times New Roman" w:hAnsi="Times New Roman" w:cs="Times New Roman"/>
          <w:lang w:eastAsia="ja-JP"/>
        </w:rPr>
        <w:t xml:space="preserve">We would like to </w:t>
      </w:r>
      <w:r w:rsidR="005C1B7B" w:rsidRPr="004C0FC7">
        <w:rPr>
          <w:rFonts w:ascii="Times New Roman" w:hAnsi="Times New Roman" w:cs="Times New Roman"/>
          <w:lang w:eastAsia="ja-JP"/>
        </w:rPr>
        <w:t xml:space="preserve">support </w:t>
      </w:r>
      <w:r w:rsidR="000414C2" w:rsidRPr="004C0FC7">
        <w:rPr>
          <w:rFonts w:ascii="Times New Roman" w:hAnsi="Times New Roman" w:cs="Times New Roman"/>
          <w:lang w:eastAsia="ja-JP"/>
        </w:rPr>
        <w:t>the proposal.</w:t>
      </w:r>
    </w:p>
    <w:p w14:paraId="3FB6A9F7" w14:textId="0113FD8B" w:rsidR="006757CB" w:rsidRPr="00CA6CBE" w:rsidRDefault="00FA202B" w:rsidP="00EC0167">
      <w:pPr>
        <w:pStyle w:val="Proposal"/>
      </w:pPr>
      <w:bookmarkStart w:id="6" w:name="_Toc47615361"/>
      <w:r>
        <w:t>A</w:t>
      </w:r>
      <w:r w:rsidR="00A00127">
        <w:t>gree on possible agreement from last meeting about processing order between SFI and intra UE prioritization/multiplexing</w:t>
      </w:r>
      <w:r w:rsidR="002C0CE4">
        <w:t>.</w:t>
      </w:r>
      <w:bookmarkEnd w:id="6"/>
    </w:p>
    <w:p w14:paraId="3DFE8590" w14:textId="77777777" w:rsidR="002E50B5" w:rsidRPr="00255A4E" w:rsidRDefault="002E50B5" w:rsidP="002E50B5">
      <w:pPr>
        <w:rPr>
          <w:rFonts w:ascii="Arial" w:hAnsi="Arial" w:cs="Arial"/>
          <w:lang w:eastAsia="ja-JP"/>
        </w:rPr>
      </w:pPr>
      <w:bookmarkStart w:id="7" w:name="_Toc24098540"/>
      <w:bookmarkEnd w:id="7"/>
    </w:p>
    <w:p w14:paraId="43850542" w14:textId="07DDD727" w:rsidR="00C01F33" w:rsidRPr="00CE0424" w:rsidRDefault="001D1BCC" w:rsidP="00CE0424">
      <w:pPr>
        <w:pStyle w:val="Heading1"/>
      </w:pPr>
      <w:r>
        <w:t>3</w:t>
      </w:r>
      <w:r>
        <w:tab/>
      </w:r>
      <w:r w:rsidR="00C01F33" w:rsidRPr="00CE0424">
        <w:t>Conclusion</w:t>
      </w:r>
    </w:p>
    <w:p w14:paraId="2F339028" w14:textId="77777777" w:rsidR="006E1C82" w:rsidRPr="00833C41" w:rsidRDefault="008E065E" w:rsidP="006E1C82">
      <w:pPr>
        <w:pStyle w:val="BodyText"/>
      </w:pPr>
      <w:r w:rsidRPr="00833C41">
        <w:t xml:space="preserve">Based on the discussion in </w:t>
      </w:r>
      <w:r w:rsidR="007729A2" w:rsidRPr="00833C41">
        <w:t xml:space="preserve">the previous </w:t>
      </w:r>
      <w:r w:rsidRPr="00833C41">
        <w:t>section</w:t>
      </w:r>
      <w:r w:rsidR="007729A2" w:rsidRPr="00833C41">
        <w:t>s</w:t>
      </w:r>
      <w:r w:rsidRPr="00833C41">
        <w:t xml:space="preserve"> we propose the following:</w:t>
      </w:r>
    </w:p>
    <w:p w14:paraId="44E5EAAF" w14:textId="67C36808" w:rsidR="00F412E2" w:rsidRDefault="006E1C82">
      <w:pPr>
        <w:pStyle w:val="TableofFigures"/>
        <w:tabs>
          <w:tab w:val="right" w:leader="dot" w:pos="9629"/>
        </w:tabs>
        <w:rPr>
          <w:rFonts w:asciiTheme="minorHAnsi"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47615360" w:history="1">
        <w:r w:rsidR="00F412E2" w:rsidRPr="00F85AE4">
          <w:rPr>
            <w:rStyle w:val="Hyperlink"/>
            <w:noProof/>
          </w:rPr>
          <w:t>Proposal 1</w:t>
        </w:r>
        <w:r w:rsidR="00F412E2">
          <w:rPr>
            <w:rFonts w:asciiTheme="minorHAnsi" w:hAnsiTheme="minorHAnsi"/>
            <w:b w:val="0"/>
            <w:noProof/>
            <w:lang w:eastAsia="sv-SE"/>
          </w:rPr>
          <w:tab/>
        </w:r>
        <w:r w:rsidR="00F412E2" w:rsidRPr="00F85AE4">
          <w:rPr>
            <w:rStyle w:val="Hyperlink"/>
            <w:noProof/>
          </w:rPr>
          <w:t>Adopt the following TP1 for Subclause 9 of TS38.213.</w:t>
        </w:r>
      </w:hyperlink>
    </w:p>
    <w:p w14:paraId="4369042E" w14:textId="5D8A83A8" w:rsidR="00F412E2" w:rsidRDefault="0007513B">
      <w:pPr>
        <w:pStyle w:val="TableofFigures"/>
        <w:tabs>
          <w:tab w:val="right" w:leader="dot" w:pos="9629"/>
        </w:tabs>
        <w:rPr>
          <w:rFonts w:asciiTheme="minorHAnsi" w:hAnsiTheme="minorHAnsi"/>
          <w:b w:val="0"/>
          <w:noProof/>
          <w:lang w:eastAsia="sv-SE"/>
        </w:rPr>
      </w:pPr>
      <w:hyperlink w:anchor="_Toc47615361" w:history="1">
        <w:r w:rsidR="00F412E2" w:rsidRPr="00F85AE4">
          <w:rPr>
            <w:rStyle w:val="Hyperlink"/>
            <w:noProof/>
          </w:rPr>
          <w:t>Proposal 2</w:t>
        </w:r>
        <w:r w:rsidR="00F412E2">
          <w:rPr>
            <w:rFonts w:asciiTheme="minorHAnsi" w:hAnsiTheme="minorHAnsi"/>
            <w:b w:val="0"/>
            <w:noProof/>
            <w:lang w:eastAsia="sv-SE"/>
          </w:rPr>
          <w:tab/>
        </w:r>
        <w:r w:rsidR="00F412E2" w:rsidRPr="00F85AE4">
          <w:rPr>
            <w:rStyle w:val="Hyperlink"/>
            <w:noProof/>
          </w:rPr>
          <w:t>Agree on possible agreement from last meeting about processing order between SFI and intra UE prioritization/multiplexing.</w:t>
        </w:r>
      </w:hyperlink>
    </w:p>
    <w:p w14:paraId="4AD2F895" w14:textId="174A15A7" w:rsidR="006E1C82" w:rsidRPr="00CE0424" w:rsidRDefault="006E1C82" w:rsidP="006E1C82">
      <w:pPr>
        <w:pStyle w:val="BodyText"/>
        <w:rPr>
          <w:b/>
          <w:bCs/>
        </w:rPr>
      </w:pPr>
      <w:r>
        <w:rPr>
          <w:b/>
          <w:bCs/>
        </w:rPr>
        <w:fldChar w:fldCharType="end"/>
      </w:r>
    </w:p>
    <w:p w14:paraId="0C652C29" w14:textId="77777777" w:rsidR="00F507D1" w:rsidRPr="00CE0424" w:rsidRDefault="00F507D1" w:rsidP="00CE0424">
      <w:pPr>
        <w:pStyle w:val="Heading1"/>
      </w:pPr>
      <w:bookmarkStart w:id="8" w:name="_In-sequence_SDU_delivery"/>
      <w:bookmarkEnd w:id="8"/>
      <w:r w:rsidRPr="00CE0424">
        <w:t>References</w:t>
      </w:r>
    </w:p>
    <w:p w14:paraId="74C0AF97" w14:textId="3282F8DA" w:rsidR="00B823C5" w:rsidRDefault="00B823C5" w:rsidP="00311702">
      <w:pPr>
        <w:pStyle w:val="Reference"/>
      </w:pPr>
      <w:bookmarkStart w:id="9" w:name="_Ref46914887"/>
      <w:bookmarkStart w:id="10" w:name="_Ref31117834"/>
      <w:bookmarkStart w:id="11" w:name="_Ref174151459"/>
      <w:bookmarkStart w:id="12" w:name="_Ref189809556"/>
      <w:r w:rsidRPr="00B823C5">
        <w:t>R1- 2004371</w:t>
      </w:r>
      <w:r w:rsidR="00D71F6D">
        <w:t xml:space="preserve">, </w:t>
      </w:r>
      <w:r w:rsidR="00D71F6D" w:rsidRPr="00D71F6D">
        <w:t>Remaining issues of enhanced inter UE Tx prioritization/multiplexing</w:t>
      </w:r>
      <w:r w:rsidR="00D71F6D">
        <w:t>,</w:t>
      </w:r>
      <w:r w:rsidR="00F925EB">
        <w:t xml:space="preserve"> </w:t>
      </w:r>
      <w:r w:rsidR="00F925EB" w:rsidRPr="00F925EB">
        <w:t>Motorola Mobility, Lenovo</w:t>
      </w:r>
      <w:r w:rsidR="00F925EB">
        <w:t xml:space="preserve">, </w:t>
      </w:r>
      <w:r w:rsidR="00BE54AC">
        <w:t>May 2020.</w:t>
      </w:r>
      <w:bookmarkEnd w:id="9"/>
    </w:p>
    <w:p w14:paraId="65919D8F" w14:textId="374FCD29" w:rsidR="00F364B2" w:rsidRDefault="00F364B2" w:rsidP="00311702">
      <w:pPr>
        <w:pStyle w:val="Reference"/>
      </w:pPr>
      <w:bookmarkStart w:id="13" w:name="_Ref46915120"/>
      <w:r w:rsidRPr="00F364B2">
        <w:t>R1-2004278</w:t>
      </w:r>
      <w:r>
        <w:t xml:space="preserve">, </w:t>
      </w:r>
      <w:r w:rsidR="00AA5E08" w:rsidRPr="00AA5E08">
        <w:t>Summary#2 of UL inter UE Tx prioritization</w:t>
      </w:r>
      <w:r w:rsidR="00AA5E08">
        <w:t>, Vivo</w:t>
      </w:r>
      <w:r w:rsidR="005208A5">
        <w:t>, May 2020.</w:t>
      </w:r>
      <w:bookmarkEnd w:id="13"/>
    </w:p>
    <w:p w14:paraId="205BC619" w14:textId="0FB02D25" w:rsidR="005F3025" w:rsidRPr="00833C41" w:rsidRDefault="00C9770B" w:rsidP="00311702">
      <w:pPr>
        <w:pStyle w:val="Reference"/>
      </w:pPr>
      <w:r w:rsidRPr="00833C41">
        <w:t>3GPP TS 38.21</w:t>
      </w:r>
      <w:r w:rsidR="00F70725" w:rsidRPr="00833C41">
        <w:t>3</w:t>
      </w:r>
      <w:r w:rsidRPr="00833C41">
        <w:t xml:space="preserve"> v16.</w:t>
      </w:r>
      <w:r w:rsidR="00BE0C95" w:rsidRPr="00833C41">
        <w:t>1</w:t>
      </w:r>
      <w:r w:rsidRPr="00833C41">
        <w:t>.0, “</w:t>
      </w:r>
      <w:r w:rsidR="00F70725" w:rsidRPr="00833C41">
        <w:t>Physical layer procedures for control</w:t>
      </w:r>
      <w:r w:rsidRPr="00833C41">
        <w:t xml:space="preserve">,” </w:t>
      </w:r>
      <w:r w:rsidR="00BE0C95" w:rsidRPr="00833C41">
        <w:t>March 2020</w:t>
      </w:r>
      <w:r w:rsidRPr="00833C41">
        <w:t>.</w:t>
      </w:r>
      <w:bookmarkEnd w:id="10"/>
    </w:p>
    <w:bookmarkEnd w:id="11"/>
    <w:bookmarkEnd w:id="12"/>
    <w:p w14:paraId="14833DCD" w14:textId="669E5FAE" w:rsidR="00695FC0" w:rsidRPr="00833C41" w:rsidRDefault="00695FC0" w:rsidP="00A26B50">
      <w:pPr>
        <w:pStyle w:val="Reference"/>
        <w:numPr>
          <w:ilvl w:val="0"/>
          <w:numId w:val="0"/>
        </w:numPr>
      </w:pPr>
    </w:p>
    <w:sectPr w:rsidR="00695FC0" w:rsidRPr="00833C41"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7E201" w14:textId="77777777" w:rsidR="00114D8D" w:rsidRDefault="00114D8D">
      <w:r>
        <w:separator/>
      </w:r>
    </w:p>
  </w:endnote>
  <w:endnote w:type="continuationSeparator" w:id="0">
    <w:p w14:paraId="35E98E41" w14:textId="77777777" w:rsidR="00114D8D" w:rsidRDefault="00114D8D">
      <w:r>
        <w:continuationSeparator/>
      </w:r>
    </w:p>
  </w:endnote>
  <w:endnote w:type="continuationNotice" w:id="1">
    <w:p w14:paraId="7D6FD54A" w14:textId="77777777" w:rsidR="00114D8D" w:rsidRDefault="00114D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DC149C" w:rsidRDefault="00DC149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F5259" w14:textId="77777777" w:rsidR="00114D8D" w:rsidRDefault="00114D8D">
      <w:r>
        <w:separator/>
      </w:r>
    </w:p>
  </w:footnote>
  <w:footnote w:type="continuationSeparator" w:id="0">
    <w:p w14:paraId="6001B311" w14:textId="77777777" w:rsidR="00114D8D" w:rsidRDefault="00114D8D">
      <w:r>
        <w:continuationSeparator/>
      </w:r>
    </w:p>
  </w:footnote>
  <w:footnote w:type="continuationNotice" w:id="1">
    <w:p w14:paraId="6B3A021C" w14:textId="77777777" w:rsidR="00114D8D" w:rsidRDefault="00114D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DC149C" w:rsidRDefault="00DC149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FC4BD9"/>
    <w:multiLevelType w:val="multilevel"/>
    <w:tmpl w:val="2206C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BC26CD1"/>
    <w:multiLevelType w:val="hybridMultilevel"/>
    <w:tmpl w:val="C3BCB4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BEF3714"/>
    <w:multiLevelType w:val="hybridMultilevel"/>
    <w:tmpl w:val="5A247ECC"/>
    <w:lvl w:ilvl="0" w:tplc="9CE6CD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5"/>
  </w:num>
  <w:num w:numId="20">
    <w:abstractNumId w:val="25"/>
  </w:num>
  <w:num w:numId="21">
    <w:abstractNumId w:val="12"/>
  </w:num>
  <w:num w:numId="22">
    <w:abstractNumId w:val="24"/>
  </w:num>
  <w:num w:numId="23">
    <w:abstractNumId w:val="22"/>
  </w:num>
  <w:num w:numId="24">
    <w:abstractNumId w:val="9"/>
  </w:num>
  <w:num w:numId="25">
    <w:abstractNumId w:val="4"/>
  </w:num>
  <w:num w:numId="2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11B28"/>
    <w:rsid w:val="00014155"/>
    <w:rsid w:val="000145FB"/>
    <w:rsid w:val="00015D15"/>
    <w:rsid w:val="0002564D"/>
    <w:rsid w:val="00025ECA"/>
    <w:rsid w:val="00027CF6"/>
    <w:rsid w:val="0003026E"/>
    <w:rsid w:val="000325B8"/>
    <w:rsid w:val="00034C15"/>
    <w:rsid w:val="00036BA1"/>
    <w:rsid w:val="000414C2"/>
    <w:rsid w:val="0004166E"/>
    <w:rsid w:val="000422E2"/>
    <w:rsid w:val="00042F22"/>
    <w:rsid w:val="00043D85"/>
    <w:rsid w:val="000444EF"/>
    <w:rsid w:val="0004714B"/>
    <w:rsid w:val="00052A07"/>
    <w:rsid w:val="00052FFF"/>
    <w:rsid w:val="000534E3"/>
    <w:rsid w:val="0005606A"/>
    <w:rsid w:val="0005679C"/>
    <w:rsid w:val="00057117"/>
    <w:rsid w:val="000573B1"/>
    <w:rsid w:val="000616E7"/>
    <w:rsid w:val="0006487E"/>
    <w:rsid w:val="00065E1A"/>
    <w:rsid w:val="00066BDB"/>
    <w:rsid w:val="000710BE"/>
    <w:rsid w:val="0007513B"/>
    <w:rsid w:val="00077E5F"/>
    <w:rsid w:val="0008036A"/>
    <w:rsid w:val="00081AE6"/>
    <w:rsid w:val="000855EB"/>
    <w:rsid w:val="00085B52"/>
    <w:rsid w:val="000866F2"/>
    <w:rsid w:val="0009009F"/>
    <w:rsid w:val="00091557"/>
    <w:rsid w:val="000924C1"/>
    <w:rsid w:val="000924F0"/>
    <w:rsid w:val="00093474"/>
    <w:rsid w:val="0009510F"/>
    <w:rsid w:val="000A1B7B"/>
    <w:rsid w:val="000A2E61"/>
    <w:rsid w:val="000A56F2"/>
    <w:rsid w:val="000B15B2"/>
    <w:rsid w:val="000B2719"/>
    <w:rsid w:val="000B3A8F"/>
    <w:rsid w:val="000B4AB9"/>
    <w:rsid w:val="000B58C3"/>
    <w:rsid w:val="000B61E9"/>
    <w:rsid w:val="000C165A"/>
    <w:rsid w:val="000C2E19"/>
    <w:rsid w:val="000D0D07"/>
    <w:rsid w:val="000D4797"/>
    <w:rsid w:val="000D7D19"/>
    <w:rsid w:val="000E0527"/>
    <w:rsid w:val="000E1E92"/>
    <w:rsid w:val="000E3014"/>
    <w:rsid w:val="000E3B03"/>
    <w:rsid w:val="000F06D6"/>
    <w:rsid w:val="000F0EB1"/>
    <w:rsid w:val="000F1106"/>
    <w:rsid w:val="000F3BE9"/>
    <w:rsid w:val="000F3F6C"/>
    <w:rsid w:val="000F6DF3"/>
    <w:rsid w:val="001005FF"/>
    <w:rsid w:val="001023E5"/>
    <w:rsid w:val="001062FB"/>
    <w:rsid w:val="001063E6"/>
    <w:rsid w:val="00106401"/>
    <w:rsid w:val="00113CF4"/>
    <w:rsid w:val="00114D8D"/>
    <w:rsid w:val="001153EA"/>
    <w:rsid w:val="00115643"/>
    <w:rsid w:val="00116765"/>
    <w:rsid w:val="001219F5"/>
    <w:rsid w:val="00121A20"/>
    <w:rsid w:val="0012377F"/>
    <w:rsid w:val="00124314"/>
    <w:rsid w:val="00125903"/>
    <w:rsid w:val="00126B4A"/>
    <w:rsid w:val="00132FD0"/>
    <w:rsid w:val="00134068"/>
    <w:rsid w:val="001344C0"/>
    <w:rsid w:val="001346FA"/>
    <w:rsid w:val="00135252"/>
    <w:rsid w:val="00137AB5"/>
    <w:rsid w:val="00137F0B"/>
    <w:rsid w:val="00151E23"/>
    <w:rsid w:val="001526E0"/>
    <w:rsid w:val="00153EA0"/>
    <w:rsid w:val="001551B5"/>
    <w:rsid w:val="00157874"/>
    <w:rsid w:val="00161E49"/>
    <w:rsid w:val="001659C1"/>
    <w:rsid w:val="00172165"/>
    <w:rsid w:val="00173A8E"/>
    <w:rsid w:val="0017502C"/>
    <w:rsid w:val="0018143F"/>
    <w:rsid w:val="00181FF8"/>
    <w:rsid w:val="00186CD4"/>
    <w:rsid w:val="00190AC1"/>
    <w:rsid w:val="0019341A"/>
    <w:rsid w:val="00197DF9"/>
    <w:rsid w:val="001A1987"/>
    <w:rsid w:val="001A2564"/>
    <w:rsid w:val="001A6173"/>
    <w:rsid w:val="001A6CBA"/>
    <w:rsid w:val="001B0D97"/>
    <w:rsid w:val="001B5322"/>
    <w:rsid w:val="001B5A5D"/>
    <w:rsid w:val="001B6F27"/>
    <w:rsid w:val="001B73B5"/>
    <w:rsid w:val="001C1CE5"/>
    <w:rsid w:val="001C3D2A"/>
    <w:rsid w:val="001D1BCC"/>
    <w:rsid w:val="001D51BA"/>
    <w:rsid w:val="001D53E7"/>
    <w:rsid w:val="001D6342"/>
    <w:rsid w:val="001D6D53"/>
    <w:rsid w:val="001E58E2"/>
    <w:rsid w:val="001E602C"/>
    <w:rsid w:val="001E7AED"/>
    <w:rsid w:val="001F3916"/>
    <w:rsid w:val="001F54C5"/>
    <w:rsid w:val="001F662C"/>
    <w:rsid w:val="001F6A70"/>
    <w:rsid w:val="001F7074"/>
    <w:rsid w:val="00200490"/>
    <w:rsid w:val="00201F3A"/>
    <w:rsid w:val="00202B9E"/>
    <w:rsid w:val="00203F96"/>
    <w:rsid w:val="002069B2"/>
    <w:rsid w:val="00207FA3"/>
    <w:rsid w:val="00214DA8"/>
    <w:rsid w:val="00215423"/>
    <w:rsid w:val="002158FA"/>
    <w:rsid w:val="002161E1"/>
    <w:rsid w:val="00220600"/>
    <w:rsid w:val="0022116D"/>
    <w:rsid w:val="002224DB"/>
    <w:rsid w:val="00223FCB"/>
    <w:rsid w:val="002252C3"/>
    <w:rsid w:val="00225C54"/>
    <w:rsid w:val="00230765"/>
    <w:rsid w:val="00230D18"/>
    <w:rsid w:val="002317AB"/>
    <w:rsid w:val="002319E4"/>
    <w:rsid w:val="00235632"/>
    <w:rsid w:val="00235872"/>
    <w:rsid w:val="00241559"/>
    <w:rsid w:val="002435B3"/>
    <w:rsid w:val="002458EB"/>
    <w:rsid w:val="00245D81"/>
    <w:rsid w:val="002500C8"/>
    <w:rsid w:val="00255A4E"/>
    <w:rsid w:val="00257543"/>
    <w:rsid w:val="002617E7"/>
    <w:rsid w:val="00264228"/>
    <w:rsid w:val="00264334"/>
    <w:rsid w:val="0026473E"/>
    <w:rsid w:val="00266214"/>
    <w:rsid w:val="002674A2"/>
    <w:rsid w:val="00267C83"/>
    <w:rsid w:val="0027144F"/>
    <w:rsid w:val="00271813"/>
    <w:rsid w:val="00271F3A"/>
    <w:rsid w:val="00273278"/>
    <w:rsid w:val="002737F4"/>
    <w:rsid w:val="0027659B"/>
    <w:rsid w:val="00276EB8"/>
    <w:rsid w:val="002805F5"/>
    <w:rsid w:val="00280751"/>
    <w:rsid w:val="0028280A"/>
    <w:rsid w:val="0028581D"/>
    <w:rsid w:val="00286ACD"/>
    <w:rsid w:val="00287838"/>
    <w:rsid w:val="002907B5"/>
    <w:rsid w:val="00292EB7"/>
    <w:rsid w:val="00296227"/>
    <w:rsid w:val="00296F44"/>
    <w:rsid w:val="0029777D"/>
    <w:rsid w:val="002A055E"/>
    <w:rsid w:val="002A1D4E"/>
    <w:rsid w:val="002A2118"/>
    <w:rsid w:val="002A2869"/>
    <w:rsid w:val="002A3084"/>
    <w:rsid w:val="002A4E03"/>
    <w:rsid w:val="002B24D6"/>
    <w:rsid w:val="002C0CE4"/>
    <w:rsid w:val="002C41E6"/>
    <w:rsid w:val="002C625C"/>
    <w:rsid w:val="002D071A"/>
    <w:rsid w:val="002D151A"/>
    <w:rsid w:val="002D3327"/>
    <w:rsid w:val="002D34B2"/>
    <w:rsid w:val="002D48B0"/>
    <w:rsid w:val="002D5B37"/>
    <w:rsid w:val="002D7637"/>
    <w:rsid w:val="002E17F2"/>
    <w:rsid w:val="002E50B5"/>
    <w:rsid w:val="002E7CAE"/>
    <w:rsid w:val="002F13E4"/>
    <w:rsid w:val="002F2771"/>
    <w:rsid w:val="002F37A9"/>
    <w:rsid w:val="002F3DAE"/>
    <w:rsid w:val="00301CE6"/>
    <w:rsid w:val="0030256B"/>
    <w:rsid w:val="00304C50"/>
    <w:rsid w:val="0030501F"/>
    <w:rsid w:val="003070FC"/>
    <w:rsid w:val="00307BA1"/>
    <w:rsid w:val="00311702"/>
    <w:rsid w:val="00311E82"/>
    <w:rsid w:val="00312B42"/>
    <w:rsid w:val="00312FBE"/>
    <w:rsid w:val="00313FD6"/>
    <w:rsid w:val="003143BD"/>
    <w:rsid w:val="00315363"/>
    <w:rsid w:val="0031686C"/>
    <w:rsid w:val="003203ED"/>
    <w:rsid w:val="00322C9F"/>
    <w:rsid w:val="003238C6"/>
    <w:rsid w:val="00324D23"/>
    <w:rsid w:val="00331751"/>
    <w:rsid w:val="00334579"/>
    <w:rsid w:val="00335858"/>
    <w:rsid w:val="00335D68"/>
    <w:rsid w:val="00336BDA"/>
    <w:rsid w:val="00342BD7"/>
    <w:rsid w:val="00343FE2"/>
    <w:rsid w:val="00345199"/>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D9C"/>
    <w:rsid w:val="003A7EF3"/>
    <w:rsid w:val="003B159C"/>
    <w:rsid w:val="003B369F"/>
    <w:rsid w:val="003B36A3"/>
    <w:rsid w:val="003B64BB"/>
    <w:rsid w:val="003B7FE5"/>
    <w:rsid w:val="003C11C8"/>
    <w:rsid w:val="003C2702"/>
    <w:rsid w:val="003C2952"/>
    <w:rsid w:val="003C2ED9"/>
    <w:rsid w:val="003C7806"/>
    <w:rsid w:val="003D109F"/>
    <w:rsid w:val="003D2478"/>
    <w:rsid w:val="003D3C45"/>
    <w:rsid w:val="003D5B1F"/>
    <w:rsid w:val="003E15FA"/>
    <w:rsid w:val="003E549A"/>
    <w:rsid w:val="003E55E4"/>
    <w:rsid w:val="003E74E3"/>
    <w:rsid w:val="003E7CED"/>
    <w:rsid w:val="003F05C7"/>
    <w:rsid w:val="003F2CD4"/>
    <w:rsid w:val="003F581B"/>
    <w:rsid w:val="003F6BBE"/>
    <w:rsid w:val="004000E8"/>
    <w:rsid w:val="00402E2B"/>
    <w:rsid w:val="0040512B"/>
    <w:rsid w:val="00405B4D"/>
    <w:rsid w:val="00405CA5"/>
    <w:rsid w:val="00407CD3"/>
    <w:rsid w:val="00410134"/>
    <w:rsid w:val="00410B72"/>
    <w:rsid w:val="00410F18"/>
    <w:rsid w:val="0041263E"/>
    <w:rsid w:val="00413AAC"/>
    <w:rsid w:val="00413E92"/>
    <w:rsid w:val="004161A9"/>
    <w:rsid w:val="00421105"/>
    <w:rsid w:val="00422AA4"/>
    <w:rsid w:val="004242F4"/>
    <w:rsid w:val="00427248"/>
    <w:rsid w:val="00434103"/>
    <w:rsid w:val="00437447"/>
    <w:rsid w:val="00441A92"/>
    <w:rsid w:val="004431DC"/>
    <w:rsid w:val="00444F56"/>
    <w:rsid w:val="004453F4"/>
    <w:rsid w:val="00446488"/>
    <w:rsid w:val="004517AA"/>
    <w:rsid w:val="00452CAC"/>
    <w:rsid w:val="00457565"/>
    <w:rsid w:val="00457B71"/>
    <w:rsid w:val="00464689"/>
    <w:rsid w:val="004669E2"/>
    <w:rsid w:val="00470C31"/>
    <w:rsid w:val="00471DE0"/>
    <w:rsid w:val="004734D0"/>
    <w:rsid w:val="0047556B"/>
    <w:rsid w:val="00477768"/>
    <w:rsid w:val="00477C44"/>
    <w:rsid w:val="0048728C"/>
    <w:rsid w:val="00492BC5"/>
    <w:rsid w:val="004964F1"/>
    <w:rsid w:val="004A16BC"/>
    <w:rsid w:val="004A2B94"/>
    <w:rsid w:val="004A2C6C"/>
    <w:rsid w:val="004A4556"/>
    <w:rsid w:val="004A575B"/>
    <w:rsid w:val="004A767C"/>
    <w:rsid w:val="004B248B"/>
    <w:rsid w:val="004B394C"/>
    <w:rsid w:val="004B65B5"/>
    <w:rsid w:val="004B6F6A"/>
    <w:rsid w:val="004B7C0C"/>
    <w:rsid w:val="004C0FC7"/>
    <w:rsid w:val="004C3898"/>
    <w:rsid w:val="004C4A15"/>
    <w:rsid w:val="004C5D4D"/>
    <w:rsid w:val="004D1FD9"/>
    <w:rsid w:val="004D36B1"/>
    <w:rsid w:val="004D6DAB"/>
    <w:rsid w:val="004D7EBD"/>
    <w:rsid w:val="004E0A40"/>
    <w:rsid w:val="004E2680"/>
    <w:rsid w:val="004E28F9"/>
    <w:rsid w:val="004E462E"/>
    <w:rsid w:val="004E56DC"/>
    <w:rsid w:val="004E76F4"/>
    <w:rsid w:val="004F0B4E"/>
    <w:rsid w:val="004F0B6C"/>
    <w:rsid w:val="004F2078"/>
    <w:rsid w:val="004F43FC"/>
    <w:rsid w:val="004F4DA3"/>
    <w:rsid w:val="00506557"/>
    <w:rsid w:val="0050677A"/>
    <w:rsid w:val="00507892"/>
    <w:rsid w:val="005108D8"/>
    <w:rsid w:val="005116F9"/>
    <w:rsid w:val="005153A7"/>
    <w:rsid w:val="005208A5"/>
    <w:rsid w:val="005219CF"/>
    <w:rsid w:val="005245E8"/>
    <w:rsid w:val="00530C3D"/>
    <w:rsid w:val="005314A6"/>
    <w:rsid w:val="00534B59"/>
    <w:rsid w:val="00536759"/>
    <w:rsid w:val="00537C62"/>
    <w:rsid w:val="00541519"/>
    <w:rsid w:val="0054169C"/>
    <w:rsid w:val="00546970"/>
    <w:rsid w:val="00554E19"/>
    <w:rsid w:val="0056121F"/>
    <w:rsid w:val="0056380B"/>
    <w:rsid w:val="00565C34"/>
    <w:rsid w:val="00567702"/>
    <w:rsid w:val="00572505"/>
    <w:rsid w:val="00572DB3"/>
    <w:rsid w:val="00574B28"/>
    <w:rsid w:val="00582809"/>
    <w:rsid w:val="0058798C"/>
    <w:rsid w:val="005900FA"/>
    <w:rsid w:val="0059109B"/>
    <w:rsid w:val="005935A4"/>
    <w:rsid w:val="005948C2"/>
    <w:rsid w:val="0059559E"/>
    <w:rsid w:val="00595DCA"/>
    <w:rsid w:val="0059779B"/>
    <w:rsid w:val="005A209A"/>
    <w:rsid w:val="005A662D"/>
    <w:rsid w:val="005B1409"/>
    <w:rsid w:val="005B2E69"/>
    <w:rsid w:val="005B35D7"/>
    <w:rsid w:val="005B392A"/>
    <w:rsid w:val="005B3AA3"/>
    <w:rsid w:val="005B6F83"/>
    <w:rsid w:val="005C1B7B"/>
    <w:rsid w:val="005C1F4E"/>
    <w:rsid w:val="005C74FB"/>
    <w:rsid w:val="005D1602"/>
    <w:rsid w:val="005E015B"/>
    <w:rsid w:val="005E385F"/>
    <w:rsid w:val="005E5B81"/>
    <w:rsid w:val="005E6793"/>
    <w:rsid w:val="005F2CB1"/>
    <w:rsid w:val="005F3025"/>
    <w:rsid w:val="005F618C"/>
    <w:rsid w:val="005F6388"/>
    <w:rsid w:val="005F70BD"/>
    <w:rsid w:val="0060283C"/>
    <w:rsid w:val="00604F14"/>
    <w:rsid w:val="00611B83"/>
    <w:rsid w:val="00613257"/>
    <w:rsid w:val="00620A71"/>
    <w:rsid w:val="00620D80"/>
    <w:rsid w:val="00621271"/>
    <w:rsid w:val="006234A6"/>
    <w:rsid w:val="00630001"/>
    <w:rsid w:val="006311B3"/>
    <w:rsid w:val="0063284C"/>
    <w:rsid w:val="00633326"/>
    <w:rsid w:val="00636398"/>
    <w:rsid w:val="006368D3"/>
    <w:rsid w:val="006377EC"/>
    <w:rsid w:val="00640F36"/>
    <w:rsid w:val="0064151F"/>
    <w:rsid w:val="00641533"/>
    <w:rsid w:val="0064208D"/>
    <w:rsid w:val="0064218C"/>
    <w:rsid w:val="00643475"/>
    <w:rsid w:val="0064396A"/>
    <w:rsid w:val="0064624E"/>
    <w:rsid w:val="006469DD"/>
    <w:rsid w:val="00650AB9"/>
    <w:rsid w:val="00650C50"/>
    <w:rsid w:val="00655733"/>
    <w:rsid w:val="00655ACD"/>
    <w:rsid w:val="00655CE9"/>
    <w:rsid w:val="00656A92"/>
    <w:rsid w:val="00656DDE"/>
    <w:rsid w:val="0066011D"/>
    <w:rsid w:val="006607C0"/>
    <w:rsid w:val="006613A6"/>
    <w:rsid w:val="006627A2"/>
    <w:rsid w:val="0066294F"/>
    <w:rsid w:val="006634E6"/>
    <w:rsid w:val="006655EE"/>
    <w:rsid w:val="00667EE7"/>
    <w:rsid w:val="00670922"/>
    <w:rsid w:val="00670BE1"/>
    <w:rsid w:val="0067218F"/>
    <w:rsid w:val="006741F2"/>
    <w:rsid w:val="00674CC3"/>
    <w:rsid w:val="006757CB"/>
    <w:rsid w:val="00675C72"/>
    <w:rsid w:val="006771F9"/>
    <w:rsid w:val="006776D7"/>
    <w:rsid w:val="00681003"/>
    <w:rsid w:val="006817C9"/>
    <w:rsid w:val="00683ECE"/>
    <w:rsid w:val="00695FC0"/>
    <w:rsid w:val="00695FC2"/>
    <w:rsid w:val="00696949"/>
    <w:rsid w:val="00697052"/>
    <w:rsid w:val="006A2CEC"/>
    <w:rsid w:val="006A2F19"/>
    <w:rsid w:val="006A32EE"/>
    <w:rsid w:val="006A46FB"/>
    <w:rsid w:val="006A5E28"/>
    <w:rsid w:val="006A6801"/>
    <w:rsid w:val="006A697B"/>
    <w:rsid w:val="006A7AFF"/>
    <w:rsid w:val="006B1816"/>
    <w:rsid w:val="006B2099"/>
    <w:rsid w:val="006B50CF"/>
    <w:rsid w:val="006C03B8"/>
    <w:rsid w:val="006C2776"/>
    <w:rsid w:val="006C5EC9"/>
    <w:rsid w:val="006C6059"/>
    <w:rsid w:val="006C7522"/>
    <w:rsid w:val="006C7D50"/>
    <w:rsid w:val="006D0B1F"/>
    <w:rsid w:val="006D16B6"/>
    <w:rsid w:val="006D3E5B"/>
    <w:rsid w:val="006D6F08"/>
    <w:rsid w:val="006E062C"/>
    <w:rsid w:val="006E1C82"/>
    <w:rsid w:val="006E28B7"/>
    <w:rsid w:val="006E2A9B"/>
    <w:rsid w:val="006E3310"/>
    <w:rsid w:val="006E4E39"/>
    <w:rsid w:val="006E565E"/>
    <w:rsid w:val="006E61B8"/>
    <w:rsid w:val="006E673D"/>
    <w:rsid w:val="006E7D3B"/>
    <w:rsid w:val="006F1B70"/>
    <w:rsid w:val="006F1CCD"/>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0DA4"/>
    <w:rsid w:val="00730DBE"/>
    <w:rsid w:val="007348B1"/>
    <w:rsid w:val="007362A6"/>
    <w:rsid w:val="00736D7D"/>
    <w:rsid w:val="00737049"/>
    <w:rsid w:val="00737C4E"/>
    <w:rsid w:val="00740E58"/>
    <w:rsid w:val="007445A0"/>
    <w:rsid w:val="0074524B"/>
    <w:rsid w:val="00747D8B"/>
    <w:rsid w:val="00751228"/>
    <w:rsid w:val="00755AD2"/>
    <w:rsid w:val="007571E1"/>
    <w:rsid w:val="007604B2"/>
    <w:rsid w:val="00765281"/>
    <w:rsid w:val="00766BAD"/>
    <w:rsid w:val="007729A2"/>
    <w:rsid w:val="007755F2"/>
    <w:rsid w:val="00776971"/>
    <w:rsid w:val="00777019"/>
    <w:rsid w:val="00780A80"/>
    <w:rsid w:val="0078177E"/>
    <w:rsid w:val="0078304C"/>
    <w:rsid w:val="00783673"/>
    <w:rsid w:val="00785490"/>
    <w:rsid w:val="007925EA"/>
    <w:rsid w:val="00793CD8"/>
    <w:rsid w:val="00795C92"/>
    <w:rsid w:val="00796231"/>
    <w:rsid w:val="007A14DD"/>
    <w:rsid w:val="007A1CB3"/>
    <w:rsid w:val="007A306F"/>
    <w:rsid w:val="007A4137"/>
    <w:rsid w:val="007A43A6"/>
    <w:rsid w:val="007A475F"/>
    <w:rsid w:val="007A58A6"/>
    <w:rsid w:val="007A75F7"/>
    <w:rsid w:val="007B0414"/>
    <w:rsid w:val="007B1220"/>
    <w:rsid w:val="007B3D2D"/>
    <w:rsid w:val="007B50AE"/>
    <w:rsid w:val="007B51DF"/>
    <w:rsid w:val="007B549C"/>
    <w:rsid w:val="007C05DD"/>
    <w:rsid w:val="007C3D18"/>
    <w:rsid w:val="007C5C75"/>
    <w:rsid w:val="007C60BF"/>
    <w:rsid w:val="007C6A07"/>
    <w:rsid w:val="007C75A1"/>
    <w:rsid w:val="007C77A5"/>
    <w:rsid w:val="007D04E5"/>
    <w:rsid w:val="007D5901"/>
    <w:rsid w:val="007D7526"/>
    <w:rsid w:val="007E4610"/>
    <w:rsid w:val="007E4715"/>
    <w:rsid w:val="007E505B"/>
    <w:rsid w:val="007E7091"/>
    <w:rsid w:val="007F44CA"/>
    <w:rsid w:val="00803FAE"/>
    <w:rsid w:val="0080605F"/>
    <w:rsid w:val="00807786"/>
    <w:rsid w:val="00807E1D"/>
    <w:rsid w:val="00811FCB"/>
    <w:rsid w:val="00812C1D"/>
    <w:rsid w:val="008158D6"/>
    <w:rsid w:val="00817196"/>
    <w:rsid w:val="008235DB"/>
    <w:rsid w:val="00824AB4"/>
    <w:rsid w:val="00825C42"/>
    <w:rsid w:val="00825D25"/>
    <w:rsid w:val="00827411"/>
    <w:rsid w:val="00827D6F"/>
    <w:rsid w:val="008331C2"/>
    <w:rsid w:val="00833C41"/>
    <w:rsid w:val="008376AC"/>
    <w:rsid w:val="008444E8"/>
    <w:rsid w:val="00844E80"/>
    <w:rsid w:val="00846FE7"/>
    <w:rsid w:val="008520E7"/>
    <w:rsid w:val="00853FA0"/>
    <w:rsid w:val="00856911"/>
    <w:rsid w:val="00864A0E"/>
    <w:rsid w:val="0086581F"/>
    <w:rsid w:val="00866AB2"/>
    <w:rsid w:val="008677FD"/>
    <w:rsid w:val="00870400"/>
    <w:rsid w:val="008706D4"/>
    <w:rsid w:val="00870F8A"/>
    <w:rsid w:val="008719A4"/>
    <w:rsid w:val="00871D23"/>
    <w:rsid w:val="00874312"/>
    <w:rsid w:val="0087437C"/>
    <w:rsid w:val="00875CD7"/>
    <w:rsid w:val="00876B4D"/>
    <w:rsid w:val="00877F18"/>
    <w:rsid w:val="00881660"/>
    <w:rsid w:val="008822ED"/>
    <w:rsid w:val="008827F7"/>
    <w:rsid w:val="00885C06"/>
    <w:rsid w:val="00890D29"/>
    <w:rsid w:val="008941E3"/>
    <w:rsid w:val="00894A88"/>
    <w:rsid w:val="00895386"/>
    <w:rsid w:val="008A21FF"/>
    <w:rsid w:val="008A2568"/>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E14"/>
    <w:rsid w:val="008E065E"/>
    <w:rsid w:val="008E0927"/>
    <w:rsid w:val="008E1909"/>
    <w:rsid w:val="008F1C4E"/>
    <w:rsid w:val="008F1EAB"/>
    <w:rsid w:val="008F33DC"/>
    <w:rsid w:val="008F477F"/>
    <w:rsid w:val="00902350"/>
    <w:rsid w:val="009027D4"/>
    <w:rsid w:val="0090302A"/>
    <w:rsid w:val="0090336B"/>
    <w:rsid w:val="009053AA"/>
    <w:rsid w:val="00906939"/>
    <w:rsid w:val="00910B7D"/>
    <w:rsid w:val="00911DFB"/>
    <w:rsid w:val="009139D9"/>
    <w:rsid w:val="00914AD8"/>
    <w:rsid w:val="00916079"/>
    <w:rsid w:val="00917CE9"/>
    <w:rsid w:val="00920BF2"/>
    <w:rsid w:val="00922010"/>
    <w:rsid w:val="0092229F"/>
    <w:rsid w:val="00924FC5"/>
    <w:rsid w:val="00931BD9"/>
    <w:rsid w:val="009368F3"/>
    <w:rsid w:val="009406CA"/>
    <w:rsid w:val="00941636"/>
    <w:rsid w:val="00943742"/>
    <w:rsid w:val="009455B8"/>
    <w:rsid w:val="00945C05"/>
    <w:rsid w:val="00945F40"/>
    <w:rsid w:val="00946945"/>
    <w:rsid w:val="00947713"/>
    <w:rsid w:val="00950DE7"/>
    <w:rsid w:val="00953920"/>
    <w:rsid w:val="00953D47"/>
    <w:rsid w:val="0095681E"/>
    <w:rsid w:val="009572D4"/>
    <w:rsid w:val="00961921"/>
    <w:rsid w:val="0096223A"/>
    <w:rsid w:val="0096430A"/>
    <w:rsid w:val="0096554B"/>
    <w:rsid w:val="0096584A"/>
    <w:rsid w:val="009660FF"/>
    <w:rsid w:val="0097098E"/>
    <w:rsid w:val="00971F08"/>
    <w:rsid w:val="00972117"/>
    <w:rsid w:val="0097356D"/>
    <w:rsid w:val="0097564F"/>
    <w:rsid w:val="0097603D"/>
    <w:rsid w:val="009768DE"/>
    <w:rsid w:val="00976949"/>
    <w:rsid w:val="00980477"/>
    <w:rsid w:val="009805FA"/>
    <w:rsid w:val="00985253"/>
    <w:rsid w:val="009853B3"/>
    <w:rsid w:val="00987907"/>
    <w:rsid w:val="00990630"/>
    <w:rsid w:val="00991761"/>
    <w:rsid w:val="00991CA9"/>
    <w:rsid w:val="009949B1"/>
    <w:rsid w:val="00994DCA"/>
    <w:rsid w:val="009960EC"/>
    <w:rsid w:val="009970DD"/>
    <w:rsid w:val="009A0FBA"/>
    <w:rsid w:val="009A1601"/>
    <w:rsid w:val="009A3BB6"/>
    <w:rsid w:val="009A462D"/>
    <w:rsid w:val="009A5CBA"/>
    <w:rsid w:val="009B02A0"/>
    <w:rsid w:val="009B0366"/>
    <w:rsid w:val="009B1F30"/>
    <w:rsid w:val="009B3AC2"/>
    <w:rsid w:val="009B4DF4"/>
    <w:rsid w:val="009B564E"/>
    <w:rsid w:val="009B5ECF"/>
    <w:rsid w:val="009B7E87"/>
    <w:rsid w:val="009C0169"/>
    <w:rsid w:val="009C06D7"/>
    <w:rsid w:val="009C403E"/>
    <w:rsid w:val="009D4FF0"/>
    <w:rsid w:val="009D703C"/>
    <w:rsid w:val="009D718F"/>
    <w:rsid w:val="009E0683"/>
    <w:rsid w:val="009E068F"/>
    <w:rsid w:val="009E14E0"/>
    <w:rsid w:val="009E35DB"/>
    <w:rsid w:val="009E47A3"/>
    <w:rsid w:val="009F08F3"/>
    <w:rsid w:val="009F344F"/>
    <w:rsid w:val="009F512B"/>
    <w:rsid w:val="009F696C"/>
    <w:rsid w:val="00A00127"/>
    <w:rsid w:val="00A031D8"/>
    <w:rsid w:val="00A048A8"/>
    <w:rsid w:val="00A04F49"/>
    <w:rsid w:val="00A12246"/>
    <w:rsid w:val="00A13E54"/>
    <w:rsid w:val="00A17F63"/>
    <w:rsid w:val="00A2193B"/>
    <w:rsid w:val="00A22615"/>
    <w:rsid w:val="00A2351A"/>
    <w:rsid w:val="00A264A9"/>
    <w:rsid w:val="00A26B50"/>
    <w:rsid w:val="00A26DCF"/>
    <w:rsid w:val="00A27785"/>
    <w:rsid w:val="00A30187"/>
    <w:rsid w:val="00A32881"/>
    <w:rsid w:val="00A3448A"/>
    <w:rsid w:val="00A36297"/>
    <w:rsid w:val="00A364CE"/>
    <w:rsid w:val="00A41E2B"/>
    <w:rsid w:val="00A43463"/>
    <w:rsid w:val="00A43B41"/>
    <w:rsid w:val="00A458DC"/>
    <w:rsid w:val="00A45B74"/>
    <w:rsid w:val="00A52E1D"/>
    <w:rsid w:val="00A57474"/>
    <w:rsid w:val="00A61499"/>
    <w:rsid w:val="00A61E12"/>
    <w:rsid w:val="00A62A77"/>
    <w:rsid w:val="00A63483"/>
    <w:rsid w:val="00A64754"/>
    <w:rsid w:val="00A657D7"/>
    <w:rsid w:val="00A660AC"/>
    <w:rsid w:val="00A67E6C"/>
    <w:rsid w:val="00A71B99"/>
    <w:rsid w:val="00A739D0"/>
    <w:rsid w:val="00A761D4"/>
    <w:rsid w:val="00A77EC4"/>
    <w:rsid w:val="00A77F6B"/>
    <w:rsid w:val="00A81F40"/>
    <w:rsid w:val="00A83125"/>
    <w:rsid w:val="00A913B3"/>
    <w:rsid w:val="00A92879"/>
    <w:rsid w:val="00A9442A"/>
    <w:rsid w:val="00AA016F"/>
    <w:rsid w:val="00AA1CEE"/>
    <w:rsid w:val="00AA1ED6"/>
    <w:rsid w:val="00AA51D6"/>
    <w:rsid w:val="00AA5E08"/>
    <w:rsid w:val="00AA7942"/>
    <w:rsid w:val="00AB0BC8"/>
    <w:rsid w:val="00AB11CA"/>
    <w:rsid w:val="00AB14D9"/>
    <w:rsid w:val="00AB4AB8"/>
    <w:rsid w:val="00AB655E"/>
    <w:rsid w:val="00AC007F"/>
    <w:rsid w:val="00AC2ECD"/>
    <w:rsid w:val="00AC3119"/>
    <w:rsid w:val="00AC49FB"/>
    <w:rsid w:val="00AC5A10"/>
    <w:rsid w:val="00AD0AA3"/>
    <w:rsid w:val="00AD2ED0"/>
    <w:rsid w:val="00AD3AFF"/>
    <w:rsid w:val="00AD3F94"/>
    <w:rsid w:val="00AD4A5A"/>
    <w:rsid w:val="00AD6C98"/>
    <w:rsid w:val="00AE27AC"/>
    <w:rsid w:val="00AE40E0"/>
    <w:rsid w:val="00AE4DBA"/>
    <w:rsid w:val="00AE4F07"/>
    <w:rsid w:val="00AF1C5D"/>
    <w:rsid w:val="00AF42D7"/>
    <w:rsid w:val="00AF559C"/>
    <w:rsid w:val="00B006FE"/>
    <w:rsid w:val="00B007CB"/>
    <w:rsid w:val="00B013D9"/>
    <w:rsid w:val="00B02AA9"/>
    <w:rsid w:val="00B02FA3"/>
    <w:rsid w:val="00B05084"/>
    <w:rsid w:val="00B06EE2"/>
    <w:rsid w:val="00B148DE"/>
    <w:rsid w:val="00B157F9"/>
    <w:rsid w:val="00B20256"/>
    <w:rsid w:val="00B20D09"/>
    <w:rsid w:val="00B248AF"/>
    <w:rsid w:val="00B2763F"/>
    <w:rsid w:val="00B27AAC"/>
    <w:rsid w:val="00B30929"/>
    <w:rsid w:val="00B3425F"/>
    <w:rsid w:val="00B353DE"/>
    <w:rsid w:val="00B372AA"/>
    <w:rsid w:val="00B40445"/>
    <w:rsid w:val="00B409E0"/>
    <w:rsid w:val="00B41888"/>
    <w:rsid w:val="00B45A52"/>
    <w:rsid w:val="00B46175"/>
    <w:rsid w:val="00B548B7"/>
    <w:rsid w:val="00B64859"/>
    <w:rsid w:val="00B664C7"/>
    <w:rsid w:val="00B739F6"/>
    <w:rsid w:val="00B81A6C"/>
    <w:rsid w:val="00B823C5"/>
    <w:rsid w:val="00B83201"/>
    <w:rsid w:val="00B85DE5"/>
    <w:rsid w:val="00B90F73"/>
    <w:rsid w:val="00B92B2A"/>
    <w:rsid w:val="00B92DA0"/>
    <w:rsid w:val="00B93B59"/>
    <w:rsid w:val="00B9406A"/>
    <w:rsid w:val="00B94F8E"/>
    <w:rsid w:val="00BA2280"/>
    <w:rsid w:val="00BA22BB"/>
    <w:rsid w:val="00BA2A08"/>
    <w:rsid w:val="00BA56D2"/>
    <w:rsid w:val="00BA5F72"/>
    <w:rsid w:val="00BA76E0"/>
    <w:rsid w:val="00BB2A25"/>
    <w:rsid w:val="00BB51E9"/>
    <w:rsid w:val="00BC0FDC"/>
    <w:rsid w:val="00BC3053"/>
    <w:rsid w:val="00BC30DF"/>
    <w:rsid w:val="00BC4D2E"/>
    <w:rsid w:val="00BD08CC"/>
    <w:rsid w:val="00BD48AC"/>
    <w:rsid w:val="00BD5F1A"/>
    <w:rsid w:val="00BD661C"/>
    <w:rsid w:val="00BE0C95"/>
    <w:rsid w:val="00BE1234"/>
    <w:rsid w:val="00BE1648"/>
    <w:rsid w:val="00BE2FA6"/>
    <w:rsid w:val="00BE333F"/>
    <w:rsid w:val="00BE54AC"/>
    <w:rsid w:val="00BE5C1B"/>
    <w:rsid w:val="00BE7406"/>
    <w:rsid w:val="00BE7603"/>
    <w:rsid w:val="00BF3279"/>
    <w:rsid w:val="00BF71EB"/>
    <w:rsid w:val="00BF74C7"/>
    <w:rsid w:val="00C015F1"/>
    <w:rsid w:val="00C01F33"/>
    <w:rsid w:val="00C02CC6"/>
    <w:rsid w:val="00C040F7"/>
    <w:rsid w:val="00C044AB"/>
    <w:rsid w:val="00C05706"/>
    <w:rsid w:val="00C07377"/>
    <w:rsid w:val="00C10478"/>
    <w:rsid w:val="00C12107"/>
    <w:rsid w:val="00C14D0A"/>
    <w:rsid w:val="00C14D4B"/>
    <w:rsid w:val="00C154BB"/>
    <w:rsid w:val="00C17639"/>
    <w:rsid w:val="00C2139B"/>
    <w:rsid w:val="00C24D70"/>
    <w:rsid w:val="00C24F17"/>
    <w:rsid w:val="00C27591"/>
    <w:rsid w:val="00C279B5"/>
    <w:rsid w:val="00C27C45"/>
    <w:rsid w:val="00C33229"/>
    <w:rsid w:val="00C34B11"/>
    <w:rsid w:val="00C3719D"/>
    <w:rsid w:val="00C37CB2"/>
    <w:rsid w:val="00C44CA3"/>
    <w:rsid w:val="00C473A5"/>
    <w:rsid w:val="00C47675"/>
    <w:rsid w:val="00C54995"/>
    <w:rsid w:val="00C54D41"/>
    <w:rsid w:val="00C5747C"/>
    <w:rsid w:val="00C575D8"/>
    <w:rsid w:val="00C60783"/>
    <w:rsid w:val="00C637D0"/>
    <w:rsid w:val="00C6394F"/>
    <w:rsid w:val="00C64672"/>
    <w:rsid w:val="00C70697"/>
    <w:rsid w:val="00C72093"/>
    <w:rsid w:val="00C72EF4"/>
    <w:rsid w:val="00C744FE"/>
    <w:rsid w:val="00C757AB"/>
    <w:rsid w:val="00C75D2F"/>
    <w:rsid w:val="00C7659F"/>
    <w:rsid w:val="00C767BE"/>
    <w:rsid w:val="00C76E3C"/>
    <w:rsid w:val="00C773FC"/>
    <w:rsid w:val="00C81568"/>
    <w:rsid w:val="00C823B1"/>
    <w:rsid w:val="00C9027A"/>
    <w:rsid w:val="00C9068E"/>
    <w:rsid w:val="00C93814"/>
    <w:rsid w:val="00C93C4B"/>
    <w:rsid w:val="00C944AB"/>
    <w:rsid w:val="00C95B40"/>
    <w:rsid w:val="00C9770B"/>
    <w:rsid w:val="00CA1CEC"/>
    <w:rsid w:val="00CA1ED8"/>
    <w:rsid w:val="00CA289D"/>
    <w:rsid w:val="00CA5259"/>
    <w:rsid w:val="00CA6CBE"/>
    <w:rsid w:val="00CB1F63"/>
    <w:rsid w:val="00CB6D07"/>
    <w:rsid w:val="00CB7170"/>
    <w:rsid w:val="00CB7E3E"/>
    <w:rsid w:val="00CC040E"/>
    <w:rsid w:val="00CC111F"/>
    <w:rsid w:val="00CC2011"/>
    <w:rsid w:val="00CC2352"/>
    <w:rsid w:val="00CC3EA0"/>
    <w:rsid w:val="00CC7B45"/>
    <w:rsid w:val="00CD09EC"/>
    <w:rsid w:val="00CD1188"/>
    <w:rsid w:val="00CD2ED1"/>
    <w:rsid w:val="00CD337B"/>
    <w:rsid w:val="00CD4016"/>
    <w:rsid w:val="00CD691C"/>
    <w:rsid w:val="00CE0424"/>
    <w:rsid w:val="00CE6E37"/>
    <w:rsid w:val="00CE7561"/>
    <w:rsid w:val="00CE7AFA"/>
    <w:rsid w:val="00CF1354"/>
    <w:rsid w:val="00CF2514"/>
    <w:rsid w:val="00CF3B1F"/>
    <w:rsid w:val="00CF3BF6"/>
    <w:rsid w:val="00CF625B"/>
    <w:rsid w:val="00CF687E"/>
    <w:rsid w:val="00D00699"/>
    <w:rsid w:val="00D0349B"/>
    <w:rsid w:val="00D10249"/>
    <w:rsid w:val="00D115C3"/>
    <w:rsid w:val="00D11897"/>
    <w:rsid w:val="00D13135"/>
    <w:rsid w:val="00D13E4E"/>
    <w:rsid w:val="00D145E5"/>
    <w:rsid w:val="00D239A7"/>
    <w:rsid w:val="00D23F47"/>
    <w:rsid w:val="00D242C9"/>
    <w:rsid w:val="00D36E71"/>
    <w:rsid w:val="00D37D87"/>
    <w:rsid w:val="00D40B33"/>
    <w:rsid w:val="00D42D9B"/>
    <w:rsid w:val="00D42E7A"/>
    <w:rsid w:val="00D4318F"/>
    <w:rsid w:val="00D438BF"/>
    <w:rsid w:val="00D440F8"/>
    <w:rsid w:val="00D445A8"/>
    <w:rsid w:val="00D546FF"/>
    <w:rsid w:val="00D55AD5"/>
    <w:rsid w:val="00D576CA"/>
    <w:rsid w:val="00D61AF5"/>
    <w:rsid w:val="00D652B5"/>
    <w:rsid w:val="00D66155"/>
    <w:rsid w:val="00D6674C"/>
    <w:rsid w:val="00D672BA"/>
    <w:rsid w:val="00D708B0"/>
    <w:rsid w:val="00D71F6D"/>
    <w:rsid w:val="00D77B1D"/>
    <w:rsid w:val="00D8021F"/>
    <w:rsid w:val="00D80383"/>
    <w:rsid w:val="00D823C6"/>
    <w:rsid w:val="00D8327F"/>
    <w:rsid w:val="00D86CA3"/>
    <w:rsid w:val="00D871CE"/>
    <w:rsid w:val="00D9196D"/>
    <w:rsid w:val="00D92982"/>
    <w:rsid w:val="00D95BC1"/>
    <w:rsid w:val="00DA1713"/>
    <w:rsid w:val="00DA305E"/>
    <w:rsid w:val="00DA5417"/>
    <w:rsid w:val="00DA56E8"/>
    <w:rsid w:val="00DA6200"/>
    <w:rsid w:val="00DB0A9F"/>
    <w:rsid w:val="00DB1832"/>
    <w:rsid w:val="00DB377D"/>
    <w:rsid w:val="00DB6CD1"/>
    <w:rsid w:val="00DC149C"/>
    <w:rsid w:val="00DC2D36"/>
    <w:rsid w:val="00DC53EF"/>
    <w:rsid w:val="00DD071E"/>
    <w:rsid w:val="00DE5608"/>
    <w:rsid w:val="00DE58D0"/>
    <w:rsid w:val="00DE654F"/>
    <w:rsid w:val="00DF0B6E"/>
    <w:rsid w:val="00DF15E0"/>
    <w:rsid w:val="00DF37A0"/>
    <w:rsid w:val="00DF7DF6"/>
    <w:rsid w:val="00E00745"/>
    <w:rsid w:val="00E00CDE"/>
    <w:rsid w:val="00E02722"/>
    <w:rsid w:val="00E110E7"/>
    <w:rsid w:val="00E11B20"/>
    <w:rsid w:val="00E1211C"/>
    <w:rsid w:val="00E17FA2"/>
    <w:rsid w:val="00E22330"/>
    <w:rsid w:val="00E25E1A"/>
    <w:rsid w:val="00E30B5A"/>
    <w:rsid w:val="00E3123D"/>
    <w:rsid w:val="00E31461"/>
    <w:rsid w:val="00E31D43"/>
    <w:rsid w:val="00E32608"/>
    <w:rsid w:val="00E33729"/>
    <w:rsid w:val="00E34188"/>
    <w:rsid w:val="00E34B6E"/>
    <w:rsid w:val="00E35559"/>
    <w:rsid w:val="00E3723A"/>
    <w:rsid w:val="00E37860"/>
    <w:rsid w:val="00E446F1"/>
    <w:rsid w:val="00E45FA6"/>
    <w:rsid w:val="00E46886"/>
    <w:rsid w:val="00E47AEF"/>
    <w:rsid w:val="00E53B75"/>
    <w:rsid w:val="00E54E3B"/>
    <w:rsid w:val="00E57565"/>
    <w:rsid w:val="00E601D2"/>
    <w:rsid w:val="00E63838"/>
    <w:rsid w:val="00E64434"/>
    <w:rsid w:val="00E67C51"/>
    <w:rsid w:val="00E71A73"/>
    <w:rsid w:val="00E72EFC"/>
    <w:rsid w:val="00E758EC"/>
    <w:rsid w:val="00E8234C"/>
    <w:rsid w:val="00E83AA9"/>
    <w:rsid w:val="00E84CFB"/>
    <w:rsid w:val="00E85928"/>
    <w:rsid w:val="00E87822"/>
    <w:rsid w:val="00E90395"/>
    <w:rsid w:val="00E90E49"/>
    <w:rsid w:val="00E917F9"/>
    <w:rsid w:val="00E9291C"/>
    <w:rsid w:val="00E93FFE"/>
    <w:rsid w:val="00E94F8A"/>
    <w:rsid w:val="00EA2001"/>
    <w:rsid w:val="00EA7A41"/>
    <w:rsid w:val="00EB077B"/>
    <w:rsid w:val="00EB4EA2"/>
    <w:rsid w:val="00EC0167"/>
    <w:rsid w:val="00EC24D5"/>
    <w:rsid w:val="00EC27C6"/>
    <w:rsid w:val="00EC4207"/>
    <w:rsid w:val="00EC52AD"/>
    <w:rsid w:val="00EC5653"/>
    <w:rsid w:val="00EC6CA2"/>
    <w:rsid w:val="00EC71CE"/>
    <w:rsid w:val="00ED1006"/>
    <w:rsid w:val="00ED3955"/>
    <w:rsid w:val="00ED7A45"/>
    <w:rsid w:val="00EE03D1"/>
    <w:rsid w:val="00EE2427"/>
    <w:rsid w:val="00EF18FE"/>
    <w:rsid w:val="00EF5787"/>
    <w:rsid w:val="00EF60D0"/>
    <w:rsid w:val="00F0528D"/>
    <w:rsid w:val="00F06C67"/>
    <w:rsid w:val="00F06DFD"/>
    <w:rsid w:val="00F071D1"/>
    <w:rsid w:val="00F07533"/>
    <w:rsid w:val="00F10629"/>
    <w:rsid w:val="00F15FA5"/>
    <w:rsid w:val="00F16DA0"/>
    <w:rsid w:val="00F207A1"/>
    <w:rsid w:val="00F209B7"/>
    <w:rsid w:val="00F2376F"/>
    <w:rsid w:val="00F243D8"/>
    <w:rsid w:val="00F302DF"/>
    <w:rsid w:val="00F30828"/>
    <w:rsid w:val="00F313D6"/>
    <w:rsid w:val="00F364B2"/>
    <w:rsid w:val="00F372F3"/>
    <w:rsid w:val="00F40F0C"/>
    <w:rsid w:val="00F41264"/>
    <w:rsid w:val="00F412E2"/>
    <w:rsid w:val="00F45C46"/>
    <w:rsid w:val="00F4766C"/>
    <w:rsid w:val="00F5060E"/>
    <w:rsid w:val="00F507D1"/>
    <w:rsid w:val="00F519CE"/>
    <w:rsid w:val="00F51ADA"/>
    <w:rsid w:val="00F551B2"/>
    <w:rsid w:val="00F60203"/>
    <w:rsid w:val="00F607C5"/>
    <w:rsid w:val="00F60DEA"/>
    <w:rsid w:val="00F6302A"/>
    <w:rsid w:val="00F63264"/>
    <w:rsid w:val="00F63950"/>
    <w:rsid w:val="00F64C2B"/>
    <w:rsid w:val="00F64DCB"/>
    <w:rsid w:val="00F651BE"/>
    <w:rsid w:val="00F67F53"/>
    <w:rsid w:val="00F703BE"/>
    <w:rsid w:val="00F70725"/>
    <w:rsid w:val="00F71233"/>
    <w:rsid w:val="00F71F69"/>
    <w:rsid w:val="00F7209E"/>
    <w:rsid w:val="00F72B72"/>
    <w:rsid w:val="00F74BB9"/>
    <w:rsid w:val="00F75582"/>
    <w:rsid w:val="00F76EFA"/>
    <w:rsid w:val="00F77FDA"/>
    <w:rsid w:val="00F804BE"/>
    <w:rsid w:val="00F817CE"/>
    <w:rsid w:val="00F8456C"/>
    <w:rsid w:val="00F859D8"/>
    <w:rsid w:val="00F868F5"/>
    <w:rsid w:val="00F9056A"/>
    <w:rsid w:val="00F90F8D"/>
    <w:rsid w:val="00F925EB"/>
    <w:rsid w:val="00F92782"/>
    <w:rsid w:val="00F93AA9"/>
    <w:rsid w:val="00F96985"/>
    <w:rsid w:val="00F97838"/>
    <w:rsid w:val="00FA202B"/>
    <w:rsid w:val="00FA2BB3"/>
    <w:rsid w:val="00FB4C80"/>
    <w:rsid w:val="00FB6A6A"/>
    <w:rsid w:val="00FC7429"/>
    <w:rsid w:val="00FD07F6"/>
    <w:rsid w:val="00FD1EC8"/>
    <w:rsid w:val="00FD3632"/>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8CCB5"/>
  <w15:chartTrackingRefBased/>
  <w15:docId w15:val="{16F6FD08-9E8C-4839-8B2D-AB708020F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13B"/>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751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513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0145FB"/>
    <w:rPr>
      <w:color w:val="808080"/>
    </w:rPr>
  </w:style>
  <w:style w:type="character" w:customStyle="1" w:styleId="TACChar">
    <w:name w:val="TAC Char"/>
    <w:link w:val="TAC"/>
    <w:qFormat/>
    <w:locked/>
    <w:rsid w:val="00CE7AFA"/>
    <w:rPr>
      <w:rFonts w:ascii="Arial" w:eastAsiaTheme="minorHAnsi" w:hAnsi="Arial" w:cstheme="minorBidi"/>
      <w:sz w:val="18"/>
      <w:szCs w:val="22"/>
      <w:lang w:val="x-none" w:eastAsia="x-none"/>
    </w:rPr>
  </w:style>
  <w:style w:type="character" w:customStyle="1" w:styleId="ProposalChar">
    <w:name w:val="Proposal Char"/>
    <w:basedOn w:val="DefaultParagraphFont"/>
    <w:link w:val="Proposal"/>
    <w:rsid w:val="005314A6"/>
    <w:rPr>
      <w:rFonts w:ascii="Arial" w:eastAsiaTheme="minorHAnsi" w:hAnsi="Arial" w:cstheme="minorBidi"/>
      <w:b/>
      <w:bCs/>
      <w:sz w:val="22"/>
      <w:szCs w:val="22"/>
      <w:lang w:val="sv-SE" w:eastAsia="zh-CN"/>
    </w:rPr>
  </w:style>
  <w:style w:type="character" w:styleId="UnresolvedMention">
    <w:name w:val="Unresolved Mention"/>
    <w:basedOn w:val="DefaultParagraphFont"/>
    <w:uiPriority w:val="99"/>
    <w:unhideWhenUsed/>
    <w:rsid w:val="00CA6CBE"/>
    <w:rPr>
      <w:color w:val="605E5C"/>
      <w:shd w:val="clear" w:color="auto" w:fill="E1DFDD"/>
    </w:rPr>
  </w:style>
  <w:style w:type="character" w:styleId="Mention">
    <w:name w:val="Mention"/>
    <w:basedOn w:val="DefaultParagraphFont"/>
    <w:uiPriority w:val="99"/>
    <w:unhideWhenUsed/>
    <w:rsid w:val="00CA6CBE"/>
    <w:rPr>
      <w:color w:val="2B579A"/>
      <w:shd w:val="clear" w:color="auto" w:fill="E1DFDD"/>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basedOn w:val="DefaultParagraphFont"/>
    <w:link w:val="Caption"/>
    <w:uiPriority w:val="99"/>
    <w:locked/>
    <w:rsid w:val="00F207A1"/>
    <w:rPr>
      <w:rFonts w:asciiTheme="minorHAnsi" w:eastAsiaTheme="minorHAnsi" w:hAnsiTheme="minorHAnsi" w:cstheme="minorBidi"/>
      <w:b/>
      <w:sz w:val="22"/>
      <w:szCs w:val="22"/>
    </w:rPr>
  </w:style>
  <w:style w:type="character" w:customStyle="1" w:styleId="B1Zchn">
    <w:name w:val="B1 Zchn"/>
    <w:qFormat/>
    <w:rsid w:val="007B549C"/>
    <w:rPr>
      <w:lang w:eastAsia="en-US"/>
    </w:rPr>
  </w:style>
  <w:style w:type="character" w:customStyle="1" w:styleId="B3Char">
    <w:name w:val="B3 Char"/>
    <w:rsid w:val="007B54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1958">
      <w:bodyDiv w:val="1"/>
      <w:marLeft w:val="0"/>
      <w:marRight w:val="0"/>
      <w:marTop w:val="0"/>
      <w:marBottom w:val="0"/>
      <w:divBdr>
        <w:top w:val="none" w:sz="0" w:space="0" w:color="auto"/>
        <w:left w:val="none" w:sz="0" w:space="0" w:color="auto"/>
        <w:bottom w:val="none" w:sz="0" w:space="0" w:color="auto"/>
        <w:right w:val="none" w:sz="0" w:space="0" w:color="auto"/>
      </w:divBdr>
    </w:div>
    <w:div w:id="546799567">
      <w:bodyDiv w:val="1"/>
      <w:marLeft w:val="0"/>
      <w:marRight w:val="0"/>
      <w:marTop w:val="0"/>
      <w:marBottom w:val="0"/>
      <w:divBdr>
        <w:top w:val="none" w:sz="0" w:space="0" w:color="auto"/>
        <w:left w:val="none" w:sz="0" w:space="0" w:color="auto"/>
        <w:bottom w:val="none" w:sz="0" w:space="0" w:color="auto"/>
        <w:right w:val="none" w:sz="0" w:space="0" w:color="auto"/>
      </w:divBdr>
    </w:div>
    <w:div w:id="107107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A3D188F-D969-4728-A327-4A2B79586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B0ACF1B-F342-4871-A4C1-454E2F672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4</Pages>
  <Words>1372</Words>
  <Characters>7381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8736</CharactersWithSpaces>
  <SharedDoc>false</SharedDoc>
  <HLinks>
    <vt:vector size="24" baseType="variant">
      <vt:variant>
        <vt:i4>1245233</vt:i4>
      </vt:variant>
      <vt:variant>
        <vt:i4>17</vt:i4>
      </vt:variant>
      <vt:variant>
        <vt:i4>0</vt:i4>
      </vt:variant>
      <vt:variant>
        <vt:i4>5</vt:i4>
      </vt:variant>
      <vt:variant>
        <vt:lpwstr/>
      </vt:variant>
      <vt:variant>
        <vt:lpwstr>_Toc47615361</vt:lpwstr>
      </vt:variant>
      <vt:variant>
        <vt:i4>1179697</vt:i4>
      </vt:variant>
      <vt:variant>
        <vt:i4>14</vt:i4>
      </vt:variant>
      <vt:variant>
        <vt:i4>0</vt:i4>
      </vt:variant>
      <vt:variant>
        <vt:i4>5</vt:i4>
      </vt:variant>
      <vt:variant>
        <vt:lpwstr/>
      </vt:variant>
      <vt:variant>
        <vt:lpwstr>_Toc47615360</vt:lpwstr>
      </vt:variant>
      <vt:variant>
        <vt:i4>2228310</vt:i4>
      </vt:variant>
      <vt:variant>
        <vt:i4>3</vt:i4>
      </vt:variant>
      <vt:variant>
        <vt:i4>0</vt:i4>
      </vt:variant>
      <vt:variant>
        <vt:i4>5</vt:i4>
      </vt:variant>
      <vt:variant>
        <vt:lpwstr>mailto:ali.behravan@ericsson.com</vt:lpwstr>
      </vt:variant>
      <vt:variant>
        <vt:lpwstr/>
      </vt:variant>
      <vt:variant>
        <vt:i4>655475</vt:i4>
      </vt:variant>
      <vt:variant>
        <vt:i4>0</vt:i4>
      </vt:variant>
      <vt:variant>
        <vt:i4>0</vt:i4>
      </vt:variant>
      <vt:variant>
        <vt:i4>5</vt:i4>
      </vt:variant>
      <vt:variant>
        <vt:lpwstr>mailto:alexey.shapin@ericsson.com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Alexey Shapin</dc:creator>
  <cp:keywords>3GPP; Ericsson; TDoc</cp:keywords>
  <dc:description/>
  <cp:lastModifiedBy>Yufei Blankenship</cp:lastModifiedBy>
  <cp:revision>200</cp:revision>
  <cp:lastPrinted>2008-01-31T16:09:00Z</cp:lastPrinted>
  <dcterms:created xsi:type="dcterms:W3CDTF">2020-07-29T20:42:00Z</dcterms:created>
  <dcterms:modified xsi:type="dcterms:W3CDTF">2020-08-08T06:53:00Z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